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64C" w:rsidRPr="004B42C1" w:rsidRDefault="004B42C1" w:rsidP="00A3764C">
      <w:pPr>
        <w:autoSpaceDE w:val="0"/>
        <w:autoSpaceDN w:val="0"/>
        <w:jc w:val="center"/>
        <w:rPr>
          <w:rFonts w:asciiTheme="minorHAnsi" w:hAnsiTheme="minorHAnsi"/>
          <w:b/>
          <w:color w:val="000000"/>
          <w:sz w:val="18"/>
          <w:szCs w:val="15"/>
          <w:shd w:val="clear" w:color="auto" w:fill="FAFAFA"/>
        </w:rPr>
      </w:pPr>
      <w:r>
        <w:rPr>
          <w:rFonts w:asciiTheme="minorHAnsi" w:hAnsiTheme="minorHAnsi"/>
          <w:b/>
          <w:color w:val="000000"/>
          <w:sz w:val="18"/>
          <w:szCs w:val="15"/>
          <w:shd w:val="clear" w:color="auto" w:fill="FAFAFA"/>
        </w:rPr>
        <w:t>С</w:t>
      </w:r>
      <w:r w:rsidRPr="004B42C1">
        <w:rPr>
          <w:rFonts w:asciiTheme="minorHAnsi" w:hAnsiTheme="minorHAnsi"/>
          <w:b/>
          <w:color w:val="000000"/>
          <w:sz w:val="18"/>
          <w:szCs w:val="15"/>
          <w:shd w:val="clear" w:color="auto" w:fill="FAFAFA"/>
        </w:rPr>
        <w:t>ообщение о существенном факте о созыве общего собрания участников (акционеров) эмитента</w:t>
      </w:r>
    </w:p>
    <w:tbl>
      <w:tblPr>
        <w:tblW w:w="10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0"/>
        <w:gridCol w:w="5127"/>
      </w:tblGrid>
      <w:tr w:rsidR="000E0A39" w:rsidRPr="004B42C1" w:rsidTr="007544BF">
        <w:trPr>
          <w:cantSplit/>
          <w:jc w:val="center"/>
        </w:trPr>
        <w:tc>
          <w:tcPr>
            <w:tcW w:w="10927" w:type="dxa"/>
            <w:gridSpan w:val="2"/>
          </w:tcPr>
          <w:p w:rsidR="000E0A39" w:rsidRPr="004B42C1" w:rsidRDefault="000E0A39" w:rsidP="000E4F62">
            <w:pPr>
              <w:autoSpaceDE w:val="0"/>
              <w:autoSpaceDN w:val="0"/>
              <w:jc w:val="center"/>
              <w:rPr>
                <w:rFonts w:asciiTheme="minorHAnsi" w:hAnsiTheme="minorHAnsi"/>
                <w:sz w:val="18"/>
                <w:szCs w:val="15"/>
                <w:lang w:eastAsia="ru-RU"/>
              </w:rPr>
            </w:pPr>
            <w:r w:rsidRPr="004B42C1">
              <w:rPr>
                <w:rFonts w:asciiTheme="minorHAnsi" w:hAnsiTheme="minorHAnsi"/>
                <w:sz w:val="18"/>
                <w:szCs w:val="15"/>
                <w:lang w:eastAsia="ru-RU"/>
              </w:rPr>
              <w:t>1. Общие сведения</w:t>
            </w:r>
          </w:p>
        </w:tc>
      </w:tr>
      <w:tr w:rsidR="000E0A39" w:rsidRPr="004B42C1" w:rsidTr="007544BF">
        <w:trPr>
          <w:jc w:val="center"/>
        </w:trPr>
        <w:tc>
          <w:tcPr>
            <w:tcW w:w="5800" w:type="dxa"/>
          </w:tcPr>
          <w:p w:rsidR="000E0A39" w:rsidRPr="004B42C1" w:rsidRDefault="000E0A39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8"/>
                <w:szCs w:val="15"/>
                <w:lang w:eastAsia="ru-RU"/>
              </w:rPr>
            </w:pPr>
            <w:r w:rsidRPr="004B42C1">
              <w:rPr>
                <w:rFonts w:asciiTheme="minorHAnsi" w:hAnsiTheme="minorHAnsi"/>
                <w:sz w:val="18"/>
                <w:szCs w:val="15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27" w:type="dxa"/>
          </w:tcPr>
          <w:p w:rsidR="000E0A39" w:rsidRPr="004B42C1" w:rsidRDefault="00B82780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</w:pPr>
            <w:r w:rsidRPr="004B42C1"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  <w:t xml:space="preserve">Публичное </w:t>
            </w:r>
            <w:r w:rsidR="000E0A39" w:rsidRPr="004B42C1"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  <w:t>акционерное общество «Русолово»</w:t>
            </w:r>
          </w:p>
        </w:tc>
      </w:tr>
      <w:tr w:rsidR="000E0A39" w:rsidRPr="004B42C1" w:rsidTr="007544BF">
        <w:trPr>
          <w:jc w:val="center"/>
        </w:trPr>
        <w:tc>
          <w:tcPr>
            <w:tcW w:w="5800" w:type="dxa"/>
          </w:tcPr>
          <w:p w:rsidR="000E0A39" w:rsidRPr="004B42C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8"/>
                <w:szCs w:val="15"/>
                <w:lang w:eastAsia="ru-RU"/>
              </w:rPr>
            </w:pPr>
            <w:r w:rsidRPr="004B42C1">
              <w:rPr>
                <w:rFonts w:asciiTheme="minorHAnsi" w:hAnsiTheme="minorHAnsi"/>
                <w:sz w:val="18"/>
                <w:szCs w:val="15"/>
                <w:lang w:eastAsia="ru-RU"/>
              </w:rPr>
              <w:t>1.2. Адрес эмитента, указанный в едином государс</w:t>
            </w:r>
            <w:r w:rsidR="0071411A" w:rsidRPr="004B42C1">
              <w:rPr>
                <w:rFonts w:asciiTheme="minorHAnsi" w:hAnsiTheme="minorHAnsi"/>
                <w:sz w:val="18"/>
                <w:szCs w:val="15"/>
                <w:lang w:eastAsia="ru-RU"/>
              </w:rPr>
              <w:t>твенном реестре юридических лиц</w:t>
            </w:r>
          </w:p>
        </w:tc>
        <w:tc>
          <w:tcPr>
            <w:tcW w:w="5127" w:type="dxa"/>
          </w:tcPr>
          <w:p w:rsidR="000E0A39" w:rsidRPr="004B42C1" w:rsidRDefault="002B1B1A" w:rsidP="00036791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</w:pPr>
            <w:r w:rsidRPr="002B1B1A">
              <w:rPr>
                <w:rFonts w:asciiTheme="minorHAnsi" w:hAnsiTheme="minorHAnsi"/>
                <w:b/>
                <w:i/>
                <w:sz w:val="18"/>
                <w:szCs w:val="15"/>
              </w:rPr>
              <w:t>119049, город Москва, вн.тер.г. муниципальный округ Якиманка, Ленинский проспект, дом 6, стр. 7</w:t>
            </w:r>
          </w:p>
        </w:tc>
      </w:tr>
      <w:tr w:rsidR="000E0A39" w:rsidRPr="004B42C1" w:rsidTr="007544BF">
        <w:trPr>
          <w:jc w:val="center"/>
        </w:trPr>
        <w:tc>
          <w:tcPr>
            <w:tcW w:w="5800" w:type="dxa"/>
          </w:tcPr>
          <w:p w:rsidR="000E0A39" w:rsidRPr="004B42C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8"/>
                <w:szCs w:val="15"/>
                <w:lang w:eastAsia="ru-RU"/>
              </w:rPr>
            </w:pPr>
            <w:r w:rsidRPr="004B42C1">
              <w:rPr>
                <w:rFonts w:asciiTheme="minorHAnsi" w:hAnsiTheme="minorHAnsi"/>
                <w:sz w:val="18"/>
                <w:szCs w:val="15"/>
                <w:lang w:eastAsia="ru-RU"/>
              </w:rPr>
              <w:t>1.3</w:t>
            </w:r>
            <w:r w:rsidR="000E0A39" w:rsidRPr="004B42C1">
              <w:rPr>
                <w:rFonts w:asciiTheme="minorHAnsi" w:hAnsiTheme="minorHAnsi"/>
                <w:sz w:val="18"/>
                <w:szCs w:val="15"/>
                <w:lang w:eastAsia="ru-RU"/>
              </w:rPr>
              <w:t>. ОГРН эмитента</w:t>
            </w:r>
          </w:p>
        </w:tc>
        <w:tc>
          <w:tcPr>
            <w:tcW w:w="5127" w:type="dxa"/>
          </w:tcPr>
          <w:p w:rsidR="000E0A39" w:rsidRPr="004B42C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</w:pPr>
            <w:r w:rsidRPr="004B42C1"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  <w:t>1127746391596</w:t>
            </w:r>
          </w:p>
        </w:tc>
      </w:tr>
      <w:tr w:rsidR="000E0A39" w:rsidRPr="004B42C1" w:rsidTr="007544BF">
        <w:trPr>
          <w:jc w:val="center"/>
        </w:trPr>
        <w:tc>
          <w:tcPr>
            <w:tcW w:w="5800" w:type="dxa"/>
          </w:tcPr>
          <w:p w:rsidR="000E0A39" w:rsidRPr="004B42C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8"/>
                <w:szCs w:val="15"/>
                <w:lang w:eastAsia="ru-RU"/>
              </w:rPr>
            </w:pPr>
            <w:r w:rsidRPr="004B42C1">
              <w:rPr>
                <w:rFonts w:asciiTheme="minorHAnsi" w:hAnsiTheme="minorHAnsi"/>
                <w:sz w:val="18"/>
                <w:szCs w:val="15"/>
                <w:lang w:eastAsia="ru-RU"/>
              </w:rPr>
              <w:t>1.4</w:t>
            </w:r>
            <w:r w:rsidR="000E0A39" w:rsidRPr="004B42C1">
              <w:rPr>
                <w:rFonts w:asciiTheme="minorHAnsi" w:hAnsiTheme="minorHAnsi"/>
                <w:sz w:val="18"/>
                <w:szCs w:val="15"/>
                <w:lang w:eastAsia="ru-RU"/>
              </w:rPr>
              <w:t>. ИНН эмитента</w:t>
            </w:r>
          </w:p>
        </w:tc>
        <w:tc>
          <w:tcPr>
            <w:tcW w:w="5127" w:type="dxa"/>
          </w:tcPr>
          <w:p w:rsidR="000E0A39" w:rsidRPr="004B42C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</w:pPr>
            <w:r w:rsidRPr="004B42C1"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  <w:t>7706774915</w:t>
            </w:r>
          </w:p>
        </w:tc>
      </w:tr>
      <w:tr w:rsidR="000E0A39" w:rsidRPr="004B42C1" w:rsidTr="007544BF">
        <w:trPr>
          <w:jc w:val="center"/>
        </w:trPr>
        <w:tc>
          <w:tcPr>
            <w:tcW w:w="5800" w:type="dxa"/>
          </w:tcPr>
          <w:p w:rsidR="000E0A39" w:rsidRPr="004B42C1" w:rsidRDefault="00D61E88" w:rsidP="00D61E88">
            <w:pPr>
              <w:autoSpaceDE w:val="0"/>
              <w:autoSpaceDN w:val="0"/>
              <w:ind w:right="57"/>
              <w:rPr>
                <w:rFonts w:asciiTheme="minorHAnsi" w:hAnsiTheme="minorHAnsi"/>
                <w:sz w:val="18"/>
                <w:szCs w:val="15"/>
                <w:lang w:eastAsia="ru-RU"/>
              </w:rPr>
            </w:pPr>
            <w:r w:rsidRPr="004B42C1">
              <w:rPr>
                <w:rFonts w:asciiTheme="minorHAnsi" w:hAnsiTheme="minorHAnsi"/>
                <w:sz w:val="18"/>
                <w:szCs w:val="15"/>
                <w:lang w:eastAsia="ru-RU"/>
              </w:rPr>
              <w:t xml:space="preserve"> 1.5. Уникальный код эмит</w:t>
            </w:r>
            <w:r w:rsidR="0071411A" w:rsidRPr="004B42C1">
              <w:rPr>
                <w:rFonts w:asciiTheme="minorHAnsi" w:hAnsiTheme="minorHAnsi"/>
                <w:sz w:val="18"/>
                <w:szCs w:val="15"/>
                <w:lang w:eastAsia="ru-RU"/>
              </w:rPr>
              <w:t>ента, присвоенный Банком России</w:t>
            </w:r>
          </w:p>
        </w:tc>
        <w:tc>
          <w:tcPr>
            <w:tcW w:w="5127" w:type="dxa"/>
          </w:tcPr>
          <w:p w:rsidR="000E0A39" w:rsidRPr="004B42C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</w:pPr>
            <w:r w:rsidRPr="004B42C1"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  <w:t>15065-А</w:t>
            </w:r>
          </w:p>
        </w:tc>
      </w:tr>
      <w:tr w:rsidR="000E0A39" w:rsidRPr="004B42C1" w:rsidTr="007544BF">
        <w:trPr>
          <w:jc w:val="center"/>
        </w:trPr>
        <w:tc>
          <w:tcPr>
            <w:tcW w:w="5800" w:type="dxa"/>
          </w:tcPr>
          <w:p w:rsidR="000E0A39" w:rsidRPr="004B42C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8"/>
                <w:szCs w:val="15"/>
                <w:lang w:eastAsia="ru-RU"/>
              </w:rPr>
            </w:pPr>
            <w:r w:rsidRPr="004B42C1">
              <w:rPr>
                <w:rFonts w:asciiTheme="minorHAnsi" w:hAnsiTheme="minorHAnsi"/>
                <w:sz w:val="18"/>
                <w:szCs w:val="15"/>
                <w:lang w:eastAsia="ru-RU"/>
              </w:rPr>
              <w:t>1.6</w:t>
            </w:r>
            <w:r w:rsidR="000E0A39" w:rsidRPr="004B42C1">
              <w:rPr>
                <w:rFonts w:asciiTheme="minorHAnsi" w:hAnsiTheme="minorHAnsi"/>
                <w:sz w:val="18"/>
                <w:szCs w:val="15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5127" w:type="dxa"/>
          </w:tcPr>
          <w:p w:rsidR="000E0A39" w:rsidRPr="004B42C1" w:rsidRDefault="00113C0C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</w:pPr>
            <w:hyperlink r:id="rId5" w:history="1">
              <w:r w:rsidR="000E0A39" w:rsidRPr="004B42C1">
                <w:rPr>
                  <w:rFonts w:asciiTheme="minorHAnsi" w:hAnsiTheme="minorHAnsi"/>
                  <w:b/>
                  <w:i/>
                  <w:color w:val="0000FF"/>
                  <w:sz w:val="18"/>
                  <w:szCs w:val="15"/>
                  <w:u w:val="single"/>
                  <w:lang w:eastAsia="ru-RU"/>
                </w:rPr>
                <w:t>http://www.rus-olovo.ru</w:t>
              </w:r>
            </w:hyperlink>
          </w:p>
          <w:p w:rsidR="000E0A39" w:rsidRPr="004B42C1" w:rsidRDefault="00113C0C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</w:pPr>
            <w:hyperlink r:id="rId6" w:history="1">
              <w:r w:rsidR="000E0A39" w:rsidRPr="004B42C1">
                <w:rPr>
                  <w:rFonts w:asciiTheme="minorHAnsi" w:hAnsiTheme="minorHAnsi"/>
                  <w:b/>
                  <w:i/>
                  <w:color w:val="0000FF"/>
                  <w:sz w:val="18"/>
                  <w:szCs w:val="15"/>
                  <w:u w:val="single"/>
                  <w:lang w:eastAsia="ru-RU"/>
                </w:rPr>
                <w:t>http://www.e-disclosure.ru/portal/company.aspx?id=31422</w:t>
              </w:r>
            </w:hyperlink>
          </w:p>
        </w:tc>
      </w:tr>
      <w:tr w:rsidR="00A3764C" w:rsidRPr="004B42C1" w:rsidTr="007544BF">
        <w:trPr>
          <w:jc w:val="center"/>
        </w:trPr>
        <w:tc>
          <w:tcPr>
            <w:tcW w:w="5800" w:type="dxa"/>
          </w:tcPr>
          <w:p w:rsidR="00A3764C" w:rsidRPr="004B42C1" w:rsidRDefault="00D61E88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sz w:val="18"/>
                <w:szCs w:val="15"/>
                <w:lang w:eastAsia="ru-RU"/>
              </w:rPr>
            </w:pPr>
            <w:r w:rsidRPr="004B42C1">
              <w:rPr>
                <w:rFonts w:asciiTheme="minorHAnsi" w:hAnsiTheme="minorHAnsi"/>
                <w:sz w:val="18"/>
                <w:szCs w:val="15"/>
                <w:lang w:eastAsia="ru-RU"/>
              </w:rPr>
              <w:t>1.7. Дата наступления события (существенного факта), о котором составлено сообщение</w:t>
            </w:r>
          </w:p>
        </w:tc>
        <w:tc>
          <w:tcPr>
            <w:tcW w:w="5127" w:type="dxa"/>
          </w:tcPr>
          <w:p w:rsidR="00A3764C" w:rsidRPr="004B42C1" w:rsidRDefault="00C72456" w:rsidP="00351A70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sz w:val="18"/>
                <w:szCs w:val="15"/>
                <w:u w:val="single"/>
                <w:lang w:eastAsia="ru-RU"/>
              </w:rPr>
            </w:pPr>
            <w:r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  <w:t>13</w:t>
            </w:r>
            <w:r w:rsidR="002E18E5"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  <w:t>.0</w:t>
            </w:r>
            <w:r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  <w:t>4</w:t>
            </w:r>
            <w:r w:rsidR="002E18E5"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  <w:t>.202</w:t>
            </w:r>
            <w:r>
              <w:rPr>
                <w:rFonts w:asciiTheme="minorHAnsi" w:hAnsiTheme="minorHAnsi"/>
                <w:b/>
                <w:i/>
                <w:sz w:val="18"/>
                <w:szCs w:val="15"/>
                <w:lang w:eastAsia="ru-RU"/>
              </w:rPr>
              <w:t>6</w:t>
            </w:r>
          </w:p>
        </w:tc>
      </w:tr>
      <w:tr w:rsidR="000E0A39" w:rsidRPr="004B42C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4B42C1" w:rsidRDefault="000E0A39" w:rsidP="00072E79">
            <w:pPr>
              <w:pStyle w:val="prilozhenie"/>
              <w:ind w:firstLine="0"/>
              <w:jc w:val="center"/>
              <w:rPr>
                <w:rFonts w:asciiTheme="minorHAnsi" w:hAnsiTheme="minorHAnsi"/>
                <w:sz w:val="18"/>
                <w:szCs w:val="15"/>
              </w:rPr>
            </w:pPr>
            <w:r w:rsidRPr="004B42C1">
              <w:rPr>
                <w:rFonts w:asciiTheme="minorHAnsi" w:hAnsiTheme="minorHAnsi"/>
                <w:sz w:val="18"/>
                <w:szCs w:val="15"/>
              </w:rPr>
              <w:t>2. Содержание сообщения</w:t>
            </w:r>
          </w:p>
        </w:tc>
      </w:tr>
      <w:tr w:rsidR="000E0A39" w:rsidRPr="004B42C1" w:rsidTr="00C145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2"/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F12" w:rsidRPr="004B42C1" w:rsidRDefault="006167DA" w:rsidP="005E3F12">
            <w:pPr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bCs/>
                <w:sz w:val="18"/>
                <w:szCs w:val="18"/>
              </w:rPr>
            </w:pPr>
            <w:r w:rsidRPr="004B42C1">
              <w:rPr>
                <w:rFonts w:ascii="Calibri" w:eastAsiaTheme="minorHAnsi" w:hAnsi="Calibri" w:cs="Calibri"/>
                <w:bCs/>
                <w:sz w:val="18"/>
                <w:szCs w:val="18"/>
              </w:rPr>
              <w:t>2.1. вид общего собрания участников (акционеров) эмитента (годовое (очередное), внеочередное):</w:t>
            </w:r>
            <w:r w:rsidRPr="004B42C1">
              <w:rPr>
                <w:rFonts w:asciiTheme="minorHAnsi" w:eastAsiaTheme="minorHAnsi" w:hAnsiTheme="minorHAnsi"/>
                <w:b/>
                <w:i/>
                <w:sz w:val="16"/>
                <w:szCs w:val="17"/>
              </w:rPr>
              <w:t xml:space="preserve"> </w:t>
            </w:r>
            <w:r w:rsidR="00AC5438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>годовое</w:t>
            </w:r>
            <w:r w:rsidRPr="004B42C1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>.</w:t>
            </w:r>
          </w:p>
          <w:p w:rsidR="00902B1C" w:rsidRDefault="00902B1C" w:rsidP="005E3F12">
            <w:pPr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bCs/>
                <w:sz w:val="18"/>
                <w:szCs w:val="18"/>
              </w:rPr>
            </w:pPr>
          </w:p>
          <w:p w:rsidR="006167DA" w:rsidRPr="004B42C1" w:rsidRDefault="006167DA" w:rsidP="005E3F12">
            <w:pPr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bCs/>
                <w:sz w:val="18"/>
                <w:szCs w:val="18"/>
              </w:rPr>
            </w:pPr>
            <w:r w:rsidRPr="004B42C1">
              <w:rPr>
                <w:rFonts w:ascii="Calibri" w:eastAsiaTheme="minorHAnsi" w:hAnsi="Calibri" w:cs="Calibri"/>
                <w:bCs/>
                <w:sz w:val="18"/>
                <w:szCs w:val="18"/>
              </w:rPr>
              <w:t>2.2. форма проведения общего собрания участников (акционеров) эмитента (собрание (совместное присутствие) или заочное голосование):</w:t>
            </w:r>
          </w:p>
          <w:p w:rsidR="006167DA" w:rsidRPr="004B42C1" w:rsidRDefault="00351A70" w:rsidP="005E3F12">
            <w:pPr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bCs/>
                <w:sz w:val="18"/>
                <w:szCs w:val="18"/>
              </w:rPr>
            </w:pPr>
            <w:r w:rsidRPr="00351A70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>собрание (совместное присутствие). Способ принятия решения Общим собранием акционеров: заседание, голосование на котором совмещается с заочным голосованием.</w:t>
            </w:r>
          </w:p>
          <w:p w:rsidR="00902B1C" w:rsidRDefault="00902B1C" w:rsidP="005E3F12">
            <w:pPr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bCs/>
                <w:sz w:val="18"/>
                <w:szCs w:val="18"/>
              </w:rPr>
            </w:pPr>
          </w:p>
          <w:p w:rsidR="006167DA" w:rsidRPr="00C14557" w:rsidRDefault="006167DA" w:rsidP="005E3F12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</w:pPr>
            <w:r w:rsidRPr="004B42C1">
              <w:rPr>
                <w:rFonts w:ascii="Calibri" w:eastAsiaTheme="minorHAnsi" w:hAnsi="Calibri" w:cs="Calibri"/>
                <w:bCs/>
                <w:sz w:val="18"/>
                <w:szCs w:val="18"/>
              </w:rPr>
              <w:t xml:space="preserve">2.3. дата, место, время проведения </w:t>
            </w:r>
            <w:r w:rsidRPr="00C14557">
              <w:rPr>
                <w:rFonts w:ascii="Calibri" w:eastAsiaTheme="minorHAnsi" w:hAnsi="Calibri" w:cs="Calibri"/>
                <w:bCs/>
                <w:sz w:val="18"/>
                <w:szCs w:val="18"/>
              </w:rPr>
              <w:t xml:space="preserve">общего собрания участников (акционеров) эмитента, почтовый адрес, адрес электронной почты для направления заполненных бюллетеней для голосования, а если общее собрание акционеров проводится с возможностью заполнения электронной </w:t>
            </w:r>
            <w:r w:rsidRPr="00C14557"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  <w:t>формы бюллетеней на сайте в сети "Интернет" - также адрес сайта в сети "Интернет", на котором заполняются электронные формы бюллетеней для голосования:</w:t>
            </w:r>
          </w:p>
          <w:p w:rsidR="00351A70" w:rsidRPr="00C72456" w:rsidRDefault="00351A70" w:rsidP="00351A70">
            <w:pPr>
              <w:widowControl w:val="0"/>
              <w:adjustRightInd w:val="0"/>
              <w:ind w:left="113" w:right="204"/>
              <w:jc w:val="both"/>
              <w:rPr>
                <w:rFonts w:asciiTheme="minorHAnsi" w:eastAsia="Calibri" w:hAnsiTheme="minorHAnsi"/>
                <w:b/>
                <w:i/>
                <w:sz w:val="18"/>
                <w:szCs w:val="18"/>
              </w:rPr>
            </w:pPr>
            <w:r w:rsidRPr="00C14557">
              <w:rPr>
                <w:rFonts w:asciiTheme="minorHAnsi" w:hAnsiTheme="minorHAnsi"/>
                <w:color w:val="000000"/>
                <w:sz w:val="18"/>
                <w:szCs w:val="18"/>
                <w:shd w:val="clear" w:color="auto" w:fill="FFFFFF"/>
              </w:rPr>
              <w:t xml:space="preserve">- </w:t>
            </w:r>
            <w:r w:rsidRPr="00C14557">
              <w:rPr>
                <w:rFonts w:asciiTheme="minorHAnsi" w:hAnsiTheme="minorHAnsi"/>
                <w:i/>
                <w:color w:val="000000"/>
                <w:sz w:val="18"/>
                <w:szCs w:val="18"/>
                <w:shd w:val="clear" w:color="auto" w:fill="FFFFFF"/>
              </w:rPr>
              <w:t xml:space="preserve">дата проведения заседания: </w:t>
            </w:r>
            <w:r w:rsidR="00C72456" w:rsidRPr="00C72456">
              <w:rPr>
                <w:rFonts w:asciiTheme="minorHAnsi" w:eastAsia="Calibri" w:hAnsiTheme="minorHAnsi"/>
                <w:b/>
                <w:i/>
                <w:sz w:val="18"/>
                <w:szCs w:val="18"/>
              </w:rPr>
              <w:t>27 мая 2026 года</w:t>
            </w:r>
            <w:r w:rsidR="002D7E4F" w:rsidRPr="00C72456">
              <w:rPr>
                <w:rFonts w:asciiTheme="minorHAnsi" w:eastAsia="Calibri" w:hAnsiTheme="minorHAnsi"/>
                <w:b/>
                <w:i/>
                <w:sz w:val="18"/>
                <w:szCs w:val="18"/>
              </w:rPr>
              <w:t>;</w:t>
            </w:r>
          </w:p>
          <w:p w:rsidR="00351A70" w:rsidRPr="00C72456" w:rsidRDefault="00351A70" w:rsidP="00351A70">
            <w:pPr>
              <w:widowControl w:val="0"/>
              <w:adjustRightInd w:val="0"/>
              <w:ind w:left="113" w:right="204"/>
              <w:jc w:val="both"/>
              <w:rPr>
                <w:rFonts w:asciiTheme="minorHAnsi" w:eastAsia="Calibri" w:hAnsiTheme="minorHAnsi"/>
                <w:b/>
                <w:i/>
                <w:sz w:val="18"/>
                <w:szCs w:val="18"/>
              </w:rPr>
            </w:pPr>
            <w:r w:rsidRPr="00C72456">
              <w:rPr>
                <w:rFonts w:asciiTheme="minorHAnsi" w:eastAsia="Calibri" w:hAnsiTheme="minorHAnsi"/>
                <w:i/>
                <w:sz w:val="18"/>
                <w:szCs w:val="18"/>
              </w:rPr>
              <w:t>- место проведения заседания</w:t>
            </w:r>
            <w:r w:rsidRPr="00C72456">
              <w:rPr>
                <w:rFonts w:asciiTheme="minorHAnsi" w:eastAsia="Calibri" w:hAnsiTheme="minorHAnsi"/>
                <w:b/>
                <w:i/>
                <w:sz w:val="18"/>
                <w:szCs w:val="18"/>
              </w:rPr>
              <w:t xml:space="preserve">: </w:t>
            </w:r>
            <w:r w:rsidR="00C72456" w:rsidRPr="00C72456">
              <w:rPr>
                <w:rFonts w:asciiTheme="minorHAnsi" w:eastAsia="Calibri" w:hAnsiTheme="minorHAnsi"/>
                <w:b/>
                <w:i/>
                <w:sz w:val="18"/>
                <w:szCs w:val="18"/>
              </w:rPr>
              <w:t>682707, Хабаровский край, м. о. Солнечный, п. Горный, ул. Ленина, д. 26А.</w:t>
            </w:r>
            <w:r w:rsidR="002D7E4F" w:rsidRPr="00C72456">
              <w:rPr>
                <w:rFonts w:asciiTheme="minorHAnsi" w:eastAsia="Calibri" w:hAnsiTheme="minorHAnsi"/>
                <w:b/>
                <w:i/>
                <w:sz w:val="18"/>
                <w:szCs w:val="18"/>
              </w:rPr>
              <w:t>;</w:t>
            </w:r>
          </w:p>
          <w:p w:rsidR="00351A70" w:rsidRPr="00C72456" w:rsidRDefault="00351A70" w:rsidP="00351A70">
            <w:pPr>
              <w:widowControl w:val="0"/>
              <w:adjustRightInd w:val="0"/>
              <w:ind w:left="113" w:right="204"/>
              <w:jc w:val="both"/>
              <w:rPr>
                <w:rFonts w:asciiTheme="minorHAnsi" w:eastAsia="Calibri" w:hAnsiTheme="minorHAnsi"/>
                <w:b/>
                <w:i/>
                <w:sz w:val="18"/>
                <w:szCs w:val="18"/>
              </w:rPr>
            </w:pPr>
            <w:r w:rsidRPr="00C72456">
              <w:rPr>
                <w:rFonts w:asciiTheme="minorHAnsi" w:eastAsia="Calibri" w:hAnsiTheme="minorHAnsi"/>
                <w:i/>
                <w:sz w:val="18"/>
                <w:szCs w:val="18"/>
              </w:rPr>
              <w:t>- время проведения заседания:</w:t>
            </w:r>
            <w:r w:rsidRPr="00C72456">
              <w:rPr>
                <w:rFonts w:asciiTheme="minorHAnsi" w:eastAsia="Calibri" w:hAnsiTheme="minorHAnsi"/>
                <w:b/>
                <w:i/>
                <w:sz w:val="18"/>
                <w:szCs w:val="18"/>
              </w:rPr>
              <w:t xml:space="preserve"> </w:t>
            </w:r>
            <w:r w:rsidR="00C72456" w:rsidRPr="00C72456">
              <w:rPr>
                <w:rFonts w:asciiTheme="minorHAnsi" w:eastAsia="Calibri" w:hAnsiTheme="minorHAnsi"/>
                <w:b/>
                <w:i/>
                <w:sz w:val="18"/>
                <w:szCs w:val="18"/>
              </w:rPr>
              <w:t xml:space="preserve">10 часов 45 минут </w:t>
            </w:r>
            <w:r w:rsidRPr="00C72456">
              <w:rPr>
                <w:rFonts w:asciiTheme="minorHAnsi" w:eastAsia="Calibri" w:hAnsiTheme="minorHAnsi"/>
                <w:b/>
                <w:i/>
                <w:sz w:val="18"/>
                <w:szCs w:val="18"/>
              </w:rPr>
              <w:t>(по местному времени);</w:t>
            </w:r>
          </w:p>
          <w:p w:rsidR="00A2237A" w:rsidRPr="00C14557" w:rsidRDefault="00351A70" w:rsidP="00351A70">
            <w:pPr>
              <w:widowControl w:val="0"/>
              <w:adjustRightInd w:val="0"/>
              <w:ind w:left="113" w:right="204"/>
              <w:jc w:val="both"/>
              <w:rPr>
                <w:rFonts w:asciiTheme="minorHAnsi" w:eastAsia="Calibri" w:hAnsiTheme="minorHAnsi"/>
                <w:sz w:val="18"/>
                <w:szCs w:val="18"/>
              </w:rPr>
            </w:pPr>
            <w:r w:rsidRPr="00C14557">
              <w:rPr>
                <w:rFonts w:asciiTheme="minorHAnsi" w:hAnsiTheme="minorHAnsi"/>
                <w:i/>
                <w:color w:val="000000"/>
                <w:sz w:val="18"/>
                <w:szCs w:val="18"/>
                <w:shd w:val="clear" w:color="auto" w:fill="FFFFFF"/>
              </w:rPr>
              <w:t xml:space="preserve">- </w:t>
            </w:r>
            <w:r w:rsidRPr="00C14557">
              <w:rPr>
                <w:rFonts w:asciiTheme="minorHAnsi" w:hAnsiTheme="minorHAnsi"/>
                <w:color w:val="000000"/>
                <w:sz w:val="18"/>
                <w:szCs w:val="18"/>
                <w:shd w:val="clear" w:color="auto" w:fill="FFFFFF"/>
              </w:rPr>
              <w:t>почтовы</w:t>
            </w:r>
            <w:r w:rsidR="00A2237A" w:rsidRPr="00C14557">
              <w:rPr>
                <w:rFonts w:asciiTheme="minorHAnsi" w:hAnsiTheme="minorHAnsi"/>
                <w:color w:val="000000"/>
                <w:sz w:val="18"/>
                <w:szCs w:val="18"/>
                <w:shd w:val="clear" w:color="auto" w:fill="FFFFFF"/>
              </w:rPr>
              <w:t>й</w:t>
            </w:r>
            <w:r w:rsidRPr="00C14557">
              <w:rPr>
                <w:rFonts w:asciiTheme="minorHAnsi" w:hAnsiTheme="minorHAnsi"/>
                <w:color w:val="000000"/>
                <w:sz w:val="18"/>
                <w:szCs w:val="18"/>
                <w:shd w:val="clear" w:color="auto" w:fill="FFFFFF"/>
              </w:rPr>
              <w:t xml:space="preserve"> адрес</w:t>
            </w:r>
            <w:r w:rsidRPr="00C14557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C14557">
              <w:rPr>
                <w:rFonts w:asciiTheme="minorHAnsi" w:hAnsiTheme="minorHAnsi"/>
                <w:color w:val="000000"/>
                <w:sz w:val="18"/>
                <w:szCs w:val="18"/>
                <w:shd w:val="clear" w:color="auto" w:fill="FFFFFF"/>
              </w:rPr>
              <w:t>для направления заполненных бюллетеней для голосования:</w:t>
            </w:r>
            <w:r w:rsidR="00A2237A" w:rsidRPr="00C14557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A2237A" w:rsidRPr="00C14557">
              <w:rPr>
                <w:rFonts w:asciiTheme="minorHAnsi" w:eastAsia="Calibri" w:hAnsiTheme="minorHAnsi"/>
                <w:b/>
                <w:i/>
                <w:sz w:val="18"/>
                <w:szCs w:val="18"/>
              </w:rPr>
              <w:t>119049, город Москва, вн.тер.г. муниципальный округ Якиманка, Ленинский проспект, дом 6, стр. 7.</w:t>
            </w:r>
          </w:p>
          <w:p w:rsidR="00351A70" w:rsidRPr="00C14557" w:rsidRDefault="00351A70" w:rsidP="00351A70">
            <w:pPr>
              <w:widowControl w:val="0"/>
              <w:adjustRightInd w:val="0"/>
              <w:ind w:left="113" w:right="204"/>
              <w:jc w:val="both"/>
              <w:rPr>
                <w:rFonts w:asciiTheme="minorHAnsi" w:eastAsia="Calibri" w:hAnsiTheme="minorHAnsi"/>
                <w:b/>
                <w:i/>
                <w:sz w:val="18"/>
                <w:szCs w:val="18"/>
              </w:rPr>
            </w:pPr>
            <w:r w:rsidRPr="00C14557">
              <w:rPr>
                <w:rFonts w:asciiTheme="minorHAnsi" w:eastAsia="Calibri" w:hAnsiTheme="minorHAnsi"/>
                <w:b/>
                <w:i/>
                <w:sz w:val="18"/>
                <w:szCs w:val="18"/>
              </w:rPr>
              <w:t>При этом голосование может осуществляться также путем дачи лицам, осуществляющим учет прав на акции, указания (инструкции) о голосовании в соответствии с правилами законодательства Российской Федерации о ценных бумагах</w:t>
            </w:r>
          </w:p>
          <w:p w:rsidR="00351A70" w:rsidRPr="00C14557" w:rsidRDefault="00351A70" w:rsidP="00351A70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</w:pPr>
            <w:r w:rsidRPr="00C14557">
              <w:rPr>
                <w:rFonts w:asciiTheme="minorHAnsi" w:eastAsia="Calibri" w:hAnsiTheme="minorHAnsi"/>
                <w:sz w:val="18"/>
                <w:szCs w:val="18"/>
              </w:rPr>
              <w:t>- адрес сайта в сети "Интернет", на котором заполняются электронные формы бюллетеней для голосования:</w:t>
            </w:r>
            <w:r w:rsidRPr="00C14557">
              <w:rPr>
                <w:rFonts w:asciiTheme="minorHAnsi" w:hAnsiTheme="minorHAnsi"/>
                <w:sz w:val="18"/>
                <w:szCs w:val="18"/>
                <w:shd w:val="clear" w:color="auto" w:fill="FFFFFF"/>
              </w:rPr>
              <w:t xml:space="preserve"> </w:t>
            </w:r>
            <w:hyperlink r:id="rId7" w:history="1">
              <w:r w:rsidRPr="00C14557">
                <w:rPr>
                  <w:rStyle w:val="a5"/>
                  <w:rFonts w:asciiTheme="minorHAnsi" w:eastAsiaTheme="minorHAnsi" w:hAnsiTheme="minorHAnsi" w:cs="Calibri"/>
                  <w:b/>
                  <w:bCs/>
                  <w:i/>
                  <w:sz w:val="18"/>
                  <w:szCs w:val="18"/>
                </w:rPr>
                <w:t>https://evoting.re</w:t>
              </w:r>
              <w:r w:rsidRPr="00C14557">
                <w:rPr>
                  <w:rStyle w:val="a5"/>
                  <w:rFonts w:asciiTheme="minorHAnsi" w:eastAsiaTheme="minorHAnsi" w:hAnsiTheme="minorHAnsi" w:cs="Calibri"/>
                  <w:b/>
                  <w:bCs/>
                  <w:i/>
                  <w:sz w:val="18"/>
                  <w:szCs w:val="18"/>
                </w:rPr>
                <w:t>g</w:t>
              </w:r>
              <w:r w:rsidRPr="00C14557">
                <w:rPr>
                  <w:rStyle w:val="a5"/>
                  <w:rFonts w:asciiTheme="minorHAnsi" w:eastAsiaTheme="minorHAnsi" w:hAnsiTheme="minorHAnsi" w:cs="Calibri"/>
                  <w:b/>
                  <w:bCs/>
                  <w:i/>
                  <w:sz w:val="18"/>
                  <w:szCs w:val="18"/>
                </w:rPr>
                <w:t>garant.ru/Voting/Lk</w:t>
              </w:r>
            </w:hyperlink>
            <w:r w:rsidRPr="00C14557">
              <w:rPr>
                <w:rStyle w:val="a5"/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.</w:t>
            </w:r>
          </w:p>
          <w:p w:rsidR="00902B1C" w:rsidRDefault="00902B1C" w:rsidP="005E3F12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</w:pPr>
          </w:p>
          <w:p w:rsidR="006167DA" w:rsidRPr="00C14557" w:rsidRDefault="006167DA" w:rsidP="005E3F12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</w:pPr>
            <w:r w:rsidRPr="00C14557"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  <w:t xml:space="preserve">2.4. время начала регистрации лиц, принимающих участие в общем собрании участников (акционеров) эмитента (в случае проведения общего собрания в форме собрания (совместного присутствия): </w:t>
            </w:r>
            <w:r w:rsidR="00C72456" w:rsidRPr="00C72456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 xml:space="preserve">10 часов 15 минут </w:t>
            </w:r>
            <w:r w:rsidR="002D7E4F" w:rsidRPr="00C14557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(по местному времени)</w:t>
            </w:r>
            <w:r w:rsidRPr="00C14557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.</w:t>
            </w:r>
          </w:p>
          <w:p w:rsidR="00902B1C" w:rsidRDefault="00902B1C" w:rsidP="005E3F12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</w:pPr>
          </w:p>
          <w:p w:rsidR="006167DA" w:rsidRPr="00C72456" w:rsidRDefault="006167DA" w:rsidP="005E3F12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</w:pPr>
            <w:r w:rsidRPr="00C14557"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  <w:t>2.5. дата окончания приема бюллетеней для голосования (в случае проведения общего собрания</w:t>
            </w:r>
            <w:r w:rsidR="00C72456"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  <w:t xml:space="preserve"> в форме заочного голосования): </w:t>
            </w:r>
            <w:r w:rsidR="00C72456" w:rsidRPr="00C72456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24 мая 2026 года</w:t>
            </w:r>
            <w:r w:rsidR="00F86AD0" w:rsidRPr="00C14557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.</w:t>
            </w:r>
          </w:p>
          <w:p w:rsidR="00902B1C" w:rsidRDefault="00902B1C" w:rsidP="005E3F12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</w:pPr>
          </w:p>
          <w:p w:rsidR="006167DA" w:rsidRPr="00C14557" w:rsidRDefault="006167DA" w:rsidP="005E3F12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</w:pPr>
            <w:r w:rsidRPr="00C14557"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  <w:t xml:space="preserve">2.6. дата, на которую определяются (фиксируются) лица, имеющие право на участие в общем собрании участников (акционеров) эмитента: </w:t>
            </w:r>
            <w:r w:rsidR="00A2237A" w:rsidRPr="00C14557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0</w:t>
            </w:r>
            <w:r w:rsidR="00C72456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4</w:t>
            </w:r>
            <w:r w:rsidR="00A2237A" w:rsidRPr="00C14557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 xml:space="preserve"> </w:t>
            </w:r>
            <w:r w:rsidR="00C72456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мая</w:t>
            </w:r>
            <w:r w:rsidR="00A2237A" w:rsidRPr="00C14557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 xml:space="preserve"> 2</w:t>
            </w:r>
            <w:r w:rsidR="00C72456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026</w:t>
            </w:r>
            <w:r w:rsidR="00A2237A" w:rsidRPr="00C14557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 xml:space="preserve"> года</w:t>
            </w:r>
            <w:r w:rsidR="00F86AD0" w:rsidRPr="00C14557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.</w:t>
            </w:r>
            <w:r w:rsidRPr="00C14557"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  <w:t xml:space="preserve"> </w:t>
            </w:r>
          </w:p>
          <w:p w:rsidR="00902B1C" w:rsidRDefault="00902B1C" w:rsidP="005E3F12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</w:pPr>
          </w:p>
          <w:p w:rsidR="001409C7" w:rsidRPr="00C14557" w:rsidRDefault="006167DA" w:rsidP="005E3F12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</w:pPr>
            <w:r w:rsidRPr="00C14557">
              <w:rPr>
                <w:rFonts w:asciiTheme="minorHAnsi" w:eastAsiaTheme="minorHAnsi" w:hAnsiTheme="minorHAnsi" w:cs="Calibri"/>
                <w:bCs/>
                <w:sz w:val="18"/>
                <w:szCs w:val="18"/>
              </w:rPr>
              <w:t xml:space="preserve">2.7. повестка дня общего собрания участников (акционеров) эмитента: </w:t>
            </w:r>
          </w:p>
          <w:p w:rsidR="00902B1C" w:rsidRPr="00902B1C" w:rsidRDefault="00902B1C" w:rsidP="00902B1C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</w:pPr>
            <w:r w:rsidRPr="00902B1C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1.    Об утверждении годового отчета ПАО «Русолово» за 2025 год.</w:t>
            </w:r>
          </w:p>
          <w:p w:rsidR="00902B1C" w:rsidRPr="00902B1C" w:rsidRDefault="00902B1C" w:rsidP="00902B1C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</w:pPr>
            <w:r w:rsidRPr="00902B1C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2.    Об утверждении годовой бухгалтерской (финансовой) отчетности ПАО «Русолово» за 2025 год.</w:t>
            </w:r>
          </w:p>
          <w:p w:rsidR="00902B1C" w:rsidRPr="00902B1C" w:rsidRDefault="00902B1C" w:rsidP="00902B1C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</w:pPr>
            <w:r w:rsidRPr="00902B1C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3.   О распределении прибыли (в том числе выплате (объявлении) дивидендов) и убытков ПАО «Русолово» по результатам 2025 отчетного года.</w:t>
            </w:r>
          </w:p>
          <w:p w:rsidR="00902B1C" w:rsidRPr="00902B1C" w:rsidRDefault="00902B1C" w:rsidP="00902B1C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</w:pPr>
            <w:r w:rsidRPr="00902B1C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4.    Об избрании членов Совета директоров ПАО «Русолово».</w:t>
            </w:r>
          </w:p>
          <w:p w:rsidR="00902B1C" w:rsidRPr="00902B1C" w:rsidRDefault="00902B1C" w:rsidP="00902B1C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</w:pPr>
            <w:r w:rsidRPr="00902B1C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5.    Об избрании членов Ревизионной комиссии ПАО «Русолово».</w:t>
            </w:r>
          </w:p>
          <w:p w:rsidR="00902B1C" w:rsidRPr="00902B1C" w:rsidRDefault="00902B1C" w:rsidP="00902B1C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</w:pPr>
            <w:r w:rsidRPr="00902B1C">
              <w:rPr>
                <w:rFonts w:asciiTheme="minorHAnsi" w:eastAsiaTheme="minorHAnsi" w:hAnsiTheme="minorHAnsi" w:cs="Calibri"/>
                <w:b/>
                <w:bCs/>
                <w:i/>
                <w:sz w:val="18"/>
                <w:szCs w:val="18"/>
              </w:rPr>
              <w:t>6.    О назначении аудиторской организации ПАО «Русолово».</w:t>
            </w:r>
          </w:p>
          <w:p w:rsidR="00902B1C" w:rsidRDefault="00902B1C" w:rsidP="00A2237A">
            <w:pPr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bCs/>
                <w:sz w:val="18"/>
                <w:szCs w:val="18"/>
              </w:rPr>
            </w:pPr>
          </w:p>
          <w:p w:rsidR="001409C7" w:rsidRPr="00C14557" w:rsidRDefault="006167DA" w:rsidP="00A2237A">
            <w:pPr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bCs/>
                <w:sz w:val="18"/>
                <w:szCs w:val="18"/>
              </w:rPr>
            </w:pPr>
            <w:r w:rsidRPr="00C14557">
              <w:rPr>
                <w:rFonts w:ascii="Calibri" w:eastAsiaTheme="minorHAnsi" w:hAnsi="Calibri" w:cs="Calibri"/>
                <w:bCs/>
                <w:sz w:val="18"/>
                <w:szCs w:val="18"/>
              </w:rPr>
              <w:t>2.8.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адрес, по ко</w:t>
            </w:r>
            <w:r w:rsidR="005E3F12" w:rsidRPr="00C14557">
              <w:rPr>
                <w:rFonts w:ascii="Calibri" w:eastAsiaTheme="minorHAnsi" w:hAnsi="Calibri" w:cs="Calibri"/>
                <w:bCs/>
                <w:sz w:val="18"/>
                <w:szCs w:val="18"/>
              </w:rPr>
              <w:t>торому с ней можно ознакомиться:</w:t>
            </w:r>
          </w:p>
          <w:p w:rsidR="002C2334" w:rsidRPr="002C2334" w:rsidRDefault="002C2334" w:rsidP="002C2334">
            <w:pPr>
              <w:pStyle w:val="11"/>
              <w:spacing w:before="60"/>
              <w:ind w:left="0"/>
              <w:jc w:val="both"/>
              <w:rPr>
                <w:b/>
                <w:i/>
                <w:sz w:val="18"/>
                <w:szCs w:val="18"/>
              </w:rPr>
            </w:pPr>
            <w:r w:rsidRPr="002C2334">
              <w:rPr>
                <w:b/>
                <w:i/>
                <w:sz w:val="18"/>
                <w:szCs w:val="18"/>
              </w:rPr>
              <w:t xml:space="preserve">- </w:t>
            </w:r>
            <w:r w:rsidRPr="002C2334">
              <w:rPr>
                <w:b/>
                <w:i/>
                <w:sz w:val="18"/>
                <w:szCs w:val="18"/>
              </w:rPr>
              <w:t xml:space="preserve"> с 06 мая 2026 года по 26 мая 2026 года с 10 часов 00 минут до 17 часов 00 минут (время указано местное – по месту нахождения ПАО «Русолово»), за исключением выходных и праздничных дней, по адресу: </w:t>
            </w:r>
            <w:r w:rsidRPr="002C2334">
              <w:rPr>
                <w:b/>
                <w:bCs/>
                <w:i/>
                <w:iCs/>
                <w:sz w:val="18"/>
                <w:szCs w:val="18"/>
              </w:rPr>
              <w:t>г. Москва, ул. Василисы Кожиной, д. 1, секция 1</w:t>
            </w:r>
            <w:r w:rsidRPr="002C2334">
              <w:rPr>
                <w:b/>
                <w:i/>
                <w:sz w:val="18"/>
                <w:szCs w:val="18"/>
              </w:rPr>
              <w:t xml:space="preserve">, и непосредственно во время и по адресу проведения заседания. </w:t>
            </w:r>
          </w:p>
          <w:p w:rsidR="002C2334" w:rsidRPr="002C2334" w:rsidRDefault="002C2334" w:rsidP="002C2334">
            <w:pPr>
              <w:pStyle w:val="11"/>
              <w:spacing w:before="60"/>
              <w:ind w:left="0"/>
              <w:jc w:val="both"/>
              <w:rPr>
                <w:b/>
                <w:i/>
                <w:sz w:val="18"/>
                <w:szCs w:val="18"/>
              </w:rPr>
            </w:pPr>
            <w:r w:rsidRPr="002C2334">
              <w:rPr>
                <w:b/>
                <w:i/>
                <w:sz w:val="18"/>
                <w:szCs w:val="18"/>
              </w:rPr>
              <w:t xml:space="preserve">- </w:t>
            </w:r>
            <w:r w:rsidRPr="002C2334">
              <w:rPr>
                <w:b/>
                <w:i/>
                <w:sz w:val="18"/>
                <w:szCs w:val="18"/>
              </w:rPr>
              <w:t xml:space="preserve"> если зарегистрированным в реестре акционеров ПАО «Русолово» лицом является номинальный держатель акций, информация (материалы), подлежащая предоставлению при подготовке к проведению Собрания, в том числе бюллетень (текст бюллетеня) для голосования на Собрании, будут направляться в электронной форме (форме электронных документов) и предоставляться в соответствии с требованиями законодательства Российской Федерации о ценных бумагах для предоставления информации и материалов лицам, осуществляющим права по ценным бумагам.</w:t>
            </w:r>
          </w:p>
          <w:p w:rsidR="002C2334" w:rsidRPr="002C2334" w:rsidRDefault="002C2334" w:rsidP="002C2334">
            <w:pPr>
              <w:pStyle w:val="11"/>
              <w:spacing w:before="60"/>
              <w:ind w:left="32"/>
              <w:jc w:val="both"/>
              <w:rPr>
                <w:b/>
                <w:i/>
                <w:sz w:val="18"/>
                <w:szCs w:val="18"/>
              </w:rPr>
            </w:pPr>
            <w:r w:rsidRPr="002C2334">
              <w:rPr>
                <w:b/>
                <w:i/>
                <w:sz w:val="18"/>
                <w:szCs w:val="18"/>
              </w:rPr>
              <w:t xml:space="preserve">- </w:t>
            </w:r>
            <w:r w:rsidRPr="002C2334">
              <w:rPr>
                <w:b/>
                <w:i/>
                <w:sz w:val="18"/>
                <w:szCs w:val="18"/>
              </w:rPr>
              <w:t xml:space="preserve"> на сайте ПАО «Русолово» в информационно-телекоммуникационной сети «Интернет» по адресу: https://rus-olovo.ru/ с учетом ограничений по раскрытию (предоставлению) информации, установленных постановлением Правительства Российской Федерации от 04.07.2023 № 1102.</w:t>
            </w:r>
          </w:p>
          <w:p w:rsidR="00F86AD0" w:rsidRDefault="006167DA" w:rsidP="00647DD0">
            <w:pPr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</w:pPr>
            <w:r w:rsidRPr="00C14557">
              <w:rPr>
                <w:rFonts w:ascii="Calibri" w:eastAsiaTheme="minorHAnsi" w:hAnsi="Calibri" w:cs="Calibri"/>
                <w:bCs/>
                <w:sz w:val="18"/>
                <w:szCs w:val="18"/>
              </w:rPr>
              <w:lastRenderedPageBreak/>
              <w:t xml:space="preserve">2.9. </w:t>
            </w:r>
            <w:r w:rsidR="00F86AD0" w:rsidRPr="00C14557">
              <w:rPr>
                <w:rFonts w:ascii="Calibri" w:eastAsiaTheme="minorHAnsi" w:hAnsi="Calibri" w:cs="Calibri"/>
                <w:bCs/>
                <w:sz w:val="18"/>
                <w:szCs w:val="18"/>
              </w:rPr>
              <w:t>идентификационные признаки ценных бумаг (акций, владельцы которых имеют право на участие в общем собрании акционеров эмитента</w:t>
            </w:r>
            <w:r w:rsidR="001515DA" w:rsidRPr="00C14557">
              <w:rPr>
                <w:rFonts w:ascii="Calibri" w:eastAsiaTheme="minorHAnsi" w:hAnsi="Calibri" w:cs="Calibri"/>
                <w:bCs/>
                <w:sz w:val="18"/>
                <w:szCs w:val="18"/>
              </w:rPr>
              <w:t xml:space="preserve">): </w:t>
            </w:r>
            <w:r w:rsidR="001515DA" w:rsidRPr="00C14557">
              <w:rPr>
                <w:rFonts w:ascii="Calibri" w:hAnsi="Calibri" w:cs="Calibri"/>
                <w:b/>
                <w:bCs/>
                <w:i/>
                <w:sz w:val="18"/>
                <w:szCs w:val="18"/>
              </w:rPr>
              <w:t>акции</w:t>
            </w:r>
            <w:r w:rsidR="00F86AD0" w:rsidRPr="00C14557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 xml:space="preserve"> обыкновенные, количество акций, находящихся</w:t>
            </w:r>
            <w:r w:rsidR="00F86AD0" w:rsidRPr="00F86AD0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 xml:space="preserve"> в обращении -  30 001 000 </w:t>
            </w:r>
            <w:r w:rsidR="008E2050" w:rsidRPr="00F86AD0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>000 шт.</w:t>
            </w:r>
            <w:r w:rsidR="00F86AD0" w:rsidRPr="00F86AD0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>, государственный регистрационный номер и дата выпуска - 1-01-15065-А от 13.08.2012 г., ISIN - RU000A0JU1B0, CFI – ESVXFR.</w:t>
            </w:r>
          </w:p>
          <w:p w:rsidR="005E3F12" w:rsidRPr="003B564A" w:rsidRDefault="006167DA" w:rsidP="005E3F12">
            <w:pPr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</w:pPr>
            <w:r w:rsidRPr="004B42C1">
              <w:rPr>
                <w:rFonts w:ascii="Calibri" w:eastAsiaTheme="minorHAnsi" w:hAnsi="Calibri" w:cs="Calibri"/>
                <w:bCs/>
                <w:sz w:val="18"/>
                <w:szCs w:val="18"/>
              </w:rPr>
              <w:t>2.10. лицо или орган управления эмитента, принявшее (принявший) решение о созыве общего собрания участников (акционеров) эмитента, и дата принятия решения, а если таким органом эмитента является его коллегиальный исполнительный орган или совет директоров (наблюдательный совет) - также дата составления и номер протокола заседания коллегиального исполнительного органа или совета директоров (наблюдательного совета) эмитента, на ко</w:t>
            </w:r>
            <w:r w:rsidR="005E3F12" w:rsidRPr="004B42C1">
              <w:rPr>
                <w:rFonts w:ascii="Calibri" w:eastAsiaTheme="minorHAnsi" w:hAnsi="Calibri" w:cs="Calibri"/>
                <w:bCs/>
                <w:sz w:val="18"/>
                <w:szCs w:val="18"/>
              </w:rPr>
              <w:t xml:space="preserve">тором принято указанное решение: </w:t>
            </w:r>
            <w:r w:rsidR="005E3F12" w:rsidRPr="004B42C1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 xml:space="preserve">решение </w:t>
            </w:r>
            <w:r w:rsidR="00523A3B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>принято Советом</w:t>
            </w:r>
            <w:r w:rsidR="005E3F12" w:rsidRPr="004B42C1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 xml:space="preserve"> директоров</w:t>
            </w:r>
            <w:r w:rsidR="004F7D69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 xml:space="preserve"> ПАО «Русолово»</w:t>
            </w:r>
            <w:r w:rsidR="005E3F12" w:rsidRPr="004B42C1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 xml:space="preserve"> </w:t>
            </w:r>
            <w:r w:rsidR="003B564A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>10</w:t>
            </w:r>
            <w:r w:rsidR="002E18E5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>.0</w:t>
            </w:r>
            <w:r w:rsidR="003B564A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>4.2026</w:t>
            </w:r>
            <w:r w:rsidR="00647DD0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 xml:space="preserve"> </w:t>
            </w:r>
            <w:r w:rsidR="00CB5AD0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>(</w:t>
            </w:r>
            <w:r w:rsidR="003B564A" w:rsidRPr="003B564A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>протокол № 04/2026-СД от 13.04.2026</w:t>
            </w:r>
            <w:r w:rsidR="005E3F12" w:rsidRPr="004B42C1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>).</w:t>
            </w:r>
          </w:p>
          <w:p w:rsidR="00995C4C" w:rsidRPr="004B42C1" w:rsidRDefault="006167DA" w:rsidP="005E3F12">
            <w:pPr>
              <w:autoSpaceDE w:val="0"/>
              <w:autoSpaceDN w:val="0"/>
              <w:adjustRightInd w:val="0"/>
              <w:jc w:val="both"/>
              <w:rPr>
                <w:rFonts w:ascii="Calibri" w:eastAsiaTheme="minorHAnsi" w:hAnsi="Calibri" w:cs="Calibri"/>
                <w:bCs/>
                <w:sz w:val="18"/>
                <w:szCs w:val="18"/>
              </w:rPr>
            </w:pPr>
            <w:r w:rsidRPr="004B42C1">
              <w:rPr>
                <w:rFonts w:ascii="Calibri" w:eastAsiaTheme="minorHAnsi" w:hAnsi="Calibri" w:cs="Calibri"/>
                <w:bCs/>
                <w:sz w:val="18"/>
                <w:szCs w:val="18"/>
              </w:rPr>
              <w:t>2.11. наименование суда, вынесшего решение о понуждении эмитента провести внеочередное общее собрание участников (акционеров), дата и иные реквизиты (при наличии) такого решения, в случае если внеочередное общее собрание участников (акционеров) эмитента провод</w:t>
            </w:r>
            <w:r w:rsidR="005E3F12" w:rsidRPr="004B42C1">
              <w:rPr>
                <w:rFonts w:ascii="Calibri" w:eastAsiaTheme="minorHAnsi" w:hAnsi="Calibri" w:cs="Calibri"/>
                <w:bCs/>
                <w:sz w:val="18"/>
                <w:szCs w:val="18"/>
              </w:rPr>
              <w:t xml:space="preserve">ится во исполнение решения суда: </w:t>
            </w:r>
            <w:r w:rsidR="005E3F12" w:rsidRPr="004B42C1">
              <w:rPr>
                <w:rFonts w:ascii="Calibri" w:eastAsiaTheme="minorHAnsi" w:hAnsi="Calibri" w:cs="Calibri"/>
                <w:b/>
                <w:bCs/>
                <w:i/>
                <w:sz w:val="18"/>
                <w:szCs w:val="18"/>
              </w:rPr>
              <w:t>не применимо.</w:t>
            </w:r>
          </w:p>
        </w:tc>
      </w:tr>
      <w:tr w:rsidR="000E0A39" w:rsidRPr="004B42C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4B42C1" w:rsidRDefault="000E0A39" w:rsidP="00B74ABC">
            <w:pPr>
              <w:pStyle w:val="prilozhenie"/>
              <w:ind w:firstLine="0"/>
              <w:jc w:val="center"/>
              <w:rPr>
                <w:rFonts w:asciiTheme="minorHAnsi" w:hAnsiTheme="minorHAnsi"/>
                <w:sz w:val="18"/>
                <w:szCs w:val="15"/>
              </w:rPr>
            </w:pPr>
            <w:r w:rsidRPr="004B42C1">
              <w:rPr>
                <w:rFonts w:asciiTheme="minorHAnsi" w:hAnsiTheme="minorHAnsi"/>
                <w:sz w:val="18"/>
                <w:szCs w:val="15"/>
              </w:rPr>
              <w:lastRenderedPageBreak/>
              <w:t>3. Подпись</w:t>
            </w:r>
          </w:p>
        </w:tc>
      </w:tr>
      <w:tr w:rsidR="000E0A39" w:rsidRPr="004B42C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D6" w:rsidRPr="001178D6" w:rsidRDefault="001178D6" w:rsidP="00117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</w:pPr>
            <w:r w:rsidRPr="001178D6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>3.1. Начальник отдела корпоративного управления – корпоративный секретарь</w:t>
            </w:r>
          </w:p>
          <w:p w:rsidR="001178D6" w:rsidRPr="001178D6" w:rsidRDefault="001178D6" w:rsidP="00117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</w:pPr>
            <w:r w:rsidRPr="001178D6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 xml:space="preserve">(представитель по доверенности от </w:t>
            </w:r>
            <w:r w:rsidR="00113C0C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>14.11</w:t>
            </w:r>
            <w:r w:rsidRPr="001178D6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>.202</w:t>
            </w:r>
            <w:r w:rsidR="00113C0C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>5</w:t>
            </w:r>
            <w:r w:rsidRPr="001178D6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>)</w:t>
            </w:r>
          </w:p>
          <w:p w:rsidR="00BB68D6" w:rsidRPr="004B42C1" w:rsidRDefault="00BB68D6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</w:pPr>
          </w:p>
          <w:p w:rsidR="00374A7A" w:rsidRPr="004B42C1" w:rsidRDefault="00374A7A" w:rsidP="00374A7A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</w:pPr>
            <w:r w:rsidRPr="004B42C1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 xml:space="preserve">                                                                                            ____________</w:t>
            </w:r>
            <w:r w:rsidR="00C14557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>____</w:t>
            </w:r>
            <w:r w:rsidRPr="004B42C1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 xml:space="preserve">_             </w:t>
            </w:r>
            <w:r w:rsidR="00113C0C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>Самыкин К.С.</w:t>
            </w:r>
            <w:bookmarkStart w:id="0" w:name="_GoBack"/>
            <w:bookmarkEnd w:id="0"/>
          </w:p>
          <w:p w:rsidR="000E0A39" w:rsidRPr="004B42C1" w:rsidRDefault="00113C0C" w:rsidP="00113C0C">
            <w:pPr>
              <w:pStyle w:val="prilozhenie"/>
              <w:ind w:firstLine="0"/>
              <w:jc w:val="left"/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</w:pPr>
            <w:r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>3.2. «13</w:t>
            </w:r>
            <w:r w:rsidR="00374A7A" w:rsidRPr="004B42C1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 xml:space="preserve">» </w:t>
            </w:r>
            <w:r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>апреля</w:t>
            </w:r>
            <w:r w:rsidR="002E18E5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 xml:space="preserve"> 202</w:t>
            </w:r>
            <w:r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>6</w:t>
            </w:r>
            <w:r w:rsidR="002E18E5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 xml:space="preserve"> </w:t>
            </w:r>
            <w:r w:rsidR="00C14557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>года</w:t>
            </w:r>
            <w:r w:rsidR="002E18E5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 xml:space="preserve">  </w:t>
            </w:r>
            <w:r w:rsidR="00374A7A" w:rsidRPr="004B42C1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 xml:space="preserve">                                                               </w:t>
            </w:r>
            <w:r w:rsidR="00F86AD0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 xml:space="preserve">    </w:t>
            </w:r>
            <w:r w:rsidR="00374A7A" w:rsidRPr="004B42C1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 xml:space="preserve"> </w:t>
            </w:r>
            <w:r w:rsidR="00BB68D6" w:rsidRPr="004B42C1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 xml:space="preserve">          </w:t>
            </w:r>
            <w:r w:rsidR="00374A7A" w:rsidRPr="004B42C1">
              <w:rPr>
                <w:rFonts w:asciiTheme="minorHAnsi" w:eastAsiaTheme="minorHAnsi" w:hAnsiTheme="minorHAnsi" w:cstheme="minorBidi"/>
                <w:bCs/>
                <w:color w:val="000000"/>
                <w:sz w:val="18"/>
                <w:szCs w:val="15"/>
                <w:shd w:val="clear" w:color="auto" w:fill="FFFFFF"/>
              </w:rPr>
              <w:t>М.П.</w:t>
            </w:r>
          </w:p>
        </w:tc>
      </w:tr>
    </w:tbl>
    <w:p w:rsidR="00375216" w:rsidRPr="004B42C1" w:rsidRDefault="00375216" w:rsidP="00072E79">
      <w:pPr>
        <w:rPr>
          <w:rFonts w:asciiTheme="minorHAnsi" w:hAnsiTheme="minorHAnsi"/>
          <w:sz w:val="18"/>
          <w:szCs w:val="15"/>
        </w:rPr>
      </w:pPr>
    </w:p>
    <w:sectPr w:rsidR="00375216" w:rsidRPr="004B42C1" w:rsidSect="00B85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BDF70A87" w:usb1="0640BDF7" w:usb2="00000000" w:usb3="209F0000" w:csb0="C08805AF" w:csb1="044F32DD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6EE"/>
    <w:multiLevelType w:val="hybridMultilevel"/>
    <w:tmpl w:val="32343E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A694E"/>
    <w:multiLevelType w:val="multilevel"/>
    <w:tmpl w:val="36108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C5567A"/>
    <w:multiLevelType w:val="multilevel"/>
    <w:tmpl w:val="9CB43B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7164" w:hanging="1800"/>
      </w:pPr>
      <w:rPr>
        <w:rFonts w:hint="default"/>
      </w:rPr>
    </w:lvl>
  </w:abstractNum>
  <w:abstractNum w:abstractNumId="3" w15:restartNumberingAfterBreak="0">
    <w:nsid w:val="0EE10F55"/>
    <w:multiLevelType w:val="multilevel"/>
    <w:tmpl w:val="72C437A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 Bold" w:hAnsi="Times New Roman Bold" w:hint="default"/>
        <w:b w:val="0"/>
        <w:i w:val="0"/>
        <w:caps/>
        <w:sz w:val="22"/>
        <w:effect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trike w:val="0"/>
        <w:sz w:val="22"/>
        <w:effect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710"/>
        </w:tabs>
        <w:ind w:left="1710" w:hanging="720"/>
      </w:pPr>
      <w:rPr>
        <w:rFonts w:ascii="Times New Roman" w:hAnsi="Times New Roman" w:cs="Times New Roman" w:hint="default"/>
        <w:b w:val="0"/>
        <w:i w:val="0"/>
        <w:strike w:val="0"/>
        <w:sz w:val="22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734"/>
        </w:tabs>
        <w:ind w:left="2734" w:hanging="864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 w:val="0"/>
        <w:caps w:val="0"/>
        <w:vanish w:val="0"/>
        <w:sz w:val="22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94644AA"/>
    <w:multiLevelType w:val="multilevel"/>
    <w:tmpl w:val="48241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BFD7CF1"/>
    <w:multiLevelType w:val="hybridMultilevel"/>
    <w:tmpl w:val="C0E6DE38"/>
    <w:lvl w:ilvl="0" w:tplc="BDCCC1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D684726"/>
    <w:multiLevelType w:val="multilevel"/>
    <w:tmpl w:val="7B340F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."/>
      <w:lvlJc w:val="left"/>
      <w:pPr>
        <w:ind w:left="53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ascii="Arial" w:hAnsi="Arial" w:cs="Arial" w:hint="default"/>
      </w:rPr>
    </w:lvl>
  </w:abstractNum>
  <w:abstractNum w:abstractNumId="7" w15:restartNumberingAfterBreak="0">
    <w:nsid w:val="2EC61A20"/>
    <w:multiLevelType w:val="multilevel"/>
    <w:tmpl w:val="C5FAB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300D1471"/>
    <w:multiLevelType w:val="hybridMultilevel"/>
    <w:tmpl w:val="CA7EFF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45445B8"/>
    <w:multiLevelType w:val="multilevel"/>
    <w:tmpl w:val="808CD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1">
      <w:start w:val="2"/>
      <w:numFmt w:val="decimal"/>
      <w:lvlText w:val="%1.%2."/>
      <w:lvlJc w:val="left"/>
      <w:pPr>
        <w:ind w:left="547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281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01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56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2749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296" w:hanging="1800"/>
      </w:pPr>
      <w:rPr>
        <w:rFonts w:hint="default"/>
        <w:sz w:val="22"/>
      </w:rPr>
    </w:lvl>
  </w:abstractNum>
  <w:abstractNum w:abstractNumId="10" w15:restartNumberingAfterBreak="0">
    <w:nsid w:val="36690D7B"/>
    <w:multiLevelType w:val="multilevel"/>
    <w:tmpl w:val="CBBEB5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1" w15:restartNumberingAfterBreak="0">
    <w:nsid w:val="3C7C25AE"/>
    <w:multiLevelType w:val="multilevel"/>
    <w:tmpl w:val="88326C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2" w15:restartNumberingAfterBreak="0">
    <w:nsid w:val="43AF6531"/>
    <w:multiLevelType w:val="hybridMultilevel"/>
    <w:tmpl w:val="1004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24076A"/>
    <w:multiLevelType w:val="multilevel"/>
    <w:tmpl w:val="45567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B24753C"/>
    <w:multiLevelType w:val="multilevel"/>
    <w:tmpl w:val="96720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15" w15:restartNumberingAfterBreak="0">
    <w:nsid w:val="4D656908"/>
    <w:multiLevelType w:val="hybridMultilevel"/>
    <w:tmpl w:val="4AF05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66924"/>
    <w:multiLevelType w:val="multilevel"/>
    <w:tmpl w:val="C80271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82C5F12"/>
    <w:multiLevelType w:val="singleLevel"/>
    <w:tmpl w:val="B87C17E4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="Arial" w:hAnsi="Arial" w:cs="Arial" w:hint="default"/>
        <w:i w:val="0"/>
      </w:rPr>
    </w:lvl>
  </w:abstractNum>
  <w:abstractNum w:abstractNumId="18" w15:restartNumberingAfterBreak="0">
    <w:nsid w:val="5C9927BB"/>
    <w:multiLevelType w:val="multilevel"/>
    <w:tmpl w:val="260A97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CD060E8"/>
    <w:multiLevelType w:val="multilevel"/>
    <w:tmpl w:val="D584C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D583FED"/>
    <w:multiLevelType w:val="multilevel"/>
    <w:tmpl w:val="324262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E537350"/>
    <w:multiLevelType w:val="hybridMultilevel"/>
    <w:tmpl w:val="6F8002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002DA"/>
    <w:multiLevelType w:val="hybridMultilevel"/>
    <w:tmpl w:val="3C641CA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69CB6672"/>
    <w:multiLevelType w:val="multilevel"/>
    <w:tmpl w:val="23364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6A953762"/>
    <w:multiLevelType w:val="hybridMultilevel"/>
    <w:tmpl w:val="C3169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53079"/>
    <w:multiLevelType w:val="multilevel"/>
    <w:tmpl w:val="AA565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num w:numId="1">
    <w:abstractNumId w:val="14"/>
  </w:num>
  <w:num w:numId="2">
    <w:abstractNumId w:val="0"/>
  </w:num>
  <w:num w:numId="3">
    <w:abstractNumId w:val="12"/>
  </w:num>
  <w:num w:numId="4">
    <w:abstractNumId w:val="17"/>
    <w:lvlOverride w:ilvl="0">
      <w:startOverride w:val="1"/>
    </w:lvlOverride>
  </w:num>
  <w:num w:numId="5">
    <w:abstractNumId w:val="5"/>
  </w:num>
  <w:num w:numId="6">
    <w:abstractNumId w:val="23"/>
  </w:num>
  <w:num w:numId="7">
    <w:abstractNumId w:val="21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  <w:num w:numId="11">
    <w:abstractNumId w:val="19"/>
  </w:num>
  <w:num w:numId="12">
    <w:abstractNumId w:val="9"/>
  </w:num>
  <w:num w:numId="13">
    <w:abstractNumId w:val="2"/>
  </w:num>
  <w:num w:numId="14">
    <w:abstractNumId w:val="1"/>
  </w:num>
  <w:num w:numId="15">
    <w:abstractNumId w:val="13"/>
  </w:num>
  <w:num w:numId="16">
    <w:abstractNumId w:val="20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8"/>
  </w:num>
  <w:num w:numId="20">
    <w:abstractNumId w:val="25"/>
  </w:num>
  <w:num w:numId="21">
    <w:abstractNumId w:val="3"/>
  </w:num>
  <w:num w:numId="22">
    <w:abstractNumId w:val="24"/>
  </w:num>
  <w:num w:numId="23">
    <w:abstractNumId w:val="8"/>
  </w:num>
  <w:num w:numId="24">
    <w:abstractNumId w:val="15"/>
  </w:num>
  <w:num w:numId="25">
    <w:abstractNumId w:val="16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39"/>
    <w:rsid w:val="000042B4"/>
    <w:rsid w:val="00006B3E"/>
    <w:rsid w:val="000134B8"/>
    <w:rsid w:val="00014356"/>
    <w:rsid w:val="0002216D"/>
    <w:rsid w:val="00023B81"/>
    <w:rsid w:val="00036791"/>
    <w:rsid w:val="0004265B"/>
    <w:rsid w:val="000457EF"/>
    <w:rsid w:val="0005266D"/>
    <w:rsid w:val="00060B87"/>
    <w:rsid w:val="00072E79"/>
    <w:rsid w:val="0007553E"/>
    <w:rsid w:val="000804D6"/>
    <w:rsid w:val="00091656"/>
    <w:rsid w:val="000B2828"/>
    <w:rsid w:val="000B4CB3"/>
    <w:rsid w:val="000B68CC"/>
    <w:rsid w:val="000C2FC0"/>
    <w:rsid w:val="000D1075"/>
    <w:rsid w:val="000D7073"/>
    <w:rsid w:val="000E0A39"/>
    <w:rsid w:val="000E4F62"/>
    <w:rsid w:val="000E5BC5"/>
    <w:rsid w:val="00113C0C"/>
    <w:rsid w:val="001178D6"/>
    <w:rsid w:val="001220E6"/>
    <w:rsid w:val="00136A34"/>
    <w:rsid w:val="0014055B"/>
    <w:rsid w:val="001409C7"/>
    <w:rsid w:val="001515DA"/>
    <w:rsid w:val="00154A15"/>
    <w:rsid w:val="00155BCE"/>
    <w:rsid w:val="00167F61"/>
    <w:rsid w:val="001710B0"/>
    <w:rsid w:val="00175507"/>
    <w:rsid w:val="001A70B5"/>
    <w:rsid w:val="001B2614"/>
    <w:rsid w:val="001D6B75"/>
    <w:rsid w:val="00210765"/>
    <w:rsid w:val="00215306"/>
    <w:rsid w:val="0023191C"/>
    <w:rsid w:val="00233282"/>
    <w:rsid w:val="0023488E"/>
    <w:rsid w:val="0023601B"/>
    <w:rsid w:val="00240700"/>
    <w:rsid w:val="002539DC"/>
    <w:rsid w:val="00263681"/>
    <w:rsid w:val="0026541F"/>
    <w:rsid w:val="00267EBB"/>
    <w:rsid w:val="002842B0"/>
    <w:rsid w:val="002923AF"/>
    <w:rsid w:val="00294209"/>
    <w:rsid w:val="002A0E40"/>
    <w:rsid w:val="002B1B1A"/>
    <w:rsid w:val="002B5A2D"/>
    <w:rsid w:val="002C2334"/>
    <w:rsid w:val="002C5525"/>
    <w:rsid w:val="002C7566"/>
    <w:rsid w:val="002D1A5C"/>
    <w:rsid w:val="002D56DC"/>
    <w:rsid w:val="002D7E4F"/>
    <w:rsid w:val="002E18E5"/>
    <w:rsid w:val="002E464B"/>
    <w:rsid w:val="002F074A"/>
    <w:rsid w:val="00303974"/>
    <w:rsid w:val="00314D13"/>
    <w:rsid w:val="00337111"/>
    <w:rsid w:val="00350407"/>
    <w:rsid w:val="00351A70"/>
    <w:rsid w:val="00363F18"/>
    <w:rsid w:val="003653A0"/>
    <w:rsid w:val="00374A7A"/>
    <w:rsid w:val="00375216"/>
    <w:rsid w:val="003B564A"/>
    <w:rsid w:val="003D161D"/>
    <w:rsid w:val="003D7542"/>
    <w:rsid w:val="003F5C52"/>
    <w:rsid w:val="004013F8"/>
    <w:rsid w:val="0042171A"/>
    <w:rsid w:val="0042331D"/>
    <w:rsid w:val="004275F9"/>
    <w:rsid w:val="00431F69"/>
    <w:rsid w:val="004467A7"/>
    <w:rsid w:val="00451BC2"/>
    <w:rsid w:val="004815FD"/>
    <w:rsid w:val="004A3BC3"/>
    <w:rsid w:val="004B2EE7"/>
    <w:rsid w:val="004B42C1"/>
    <w:rsid w:val="004E0633"/>
    <w:rsid w:val="004E4299"/>
    <w:rsid w:val="004F0E8A"/>
    <w:rsid w:val="004F7D69"/>
    <w:rsid w:val="005067F6"/>
    <w:rsid w:val="00523A3B"/>
    <w:rsid w:val="005348EC"/>
    <w:rsid w:val="00536404"/>
    <w:rsid w:val="00555E75"/>
    <w:rsid w:val="00580BE4"/>
    <w:rsid w:val="00586C3C"/>
    <w:rsid w:val="005906A7"/>
    <w:rsid w:val="00591AD1"/>
    <w:rsid w:val="005B03D7"/>
    <w:rsid w:val="005C5BFC"/>
    <w:rsid w:val="005D45FD"/>
    <w:rsid w:val="005D62FC"/>
    <w:rsid w:val="005D7290"/>
    <w:rsid w:val="005E1ED0"/>
    <w:rsid w:val="005E3F12"/>
    <w:rsid w:val="005F3E38"/>
    <w:rsid w:val="0060145E"/>
    <w:rsid w:val="0060317C"/>
    <w:rsid w:val="0060778C"/>
    <w:rsid w:val="006167DA"/>
    <w:rsid w:val="006175B6"/>
    <w:rsid w:val="00617A49"/>
    <w:rsid w:val="00647DD0"/>
    <w:rsid w:val="00656E65"/>
    <w:rsid w:val="00663BFC"/>
    <w:rsid w:val="00671FCF"/>
    <w:rsid w:val="00697AE1"/>
    <w:rsid w:val="006B358C"/>
    <w:rsid w:val="006F05DD"/>
    <w:rsid w:val="0071411A"/>
    <w:rsid w:val="007173C5"/>
    <w:rsid w:val="0073208C"/>
    <w:rsid w:val="007350A8"/>
    <w:rsid w:val="007363DA"/>
    <w:rsid w:val="007544BF"/>
    <w:rsid w:val="00781CDA"/>
    <w:rsid w:val="007957B3"/>
    <w:rsid w:val="007A3557"/>
    <w:rsid w:val="007A7421"/>
    <w:rsid w:val="007B3302"/>
    <w:rsid w:val="007C0A48"/>
    <w:rsid w:val="007D5A52"/>
    <w:rsid w:val="007F78EE"/>
    <w:rsid w:val="00813D07"/>
    <w:rsid w:val="00815FCE"/>
    <w:rsid w:val="0083189A"/>
    <w:rsid w:val="008349E2"/>
    <w:rsid w:val="008468C7"/>
    <w:rsid w:val="00854C86"/>
    <w:rsid w:val="008B01D3"/>
    <w:rsid w:val="008B6D1E"/>
    <w:rsid w:val="008D4330"/>
    <w:rsid w:val="008E2050"/>
    <w:rsid w:val="008F1CA7"/>
    <w:rsid w:val="008F6037"/>
    <w:rsid w:val="00902B1C"/>
    <w:rsid w:val="00907295"/>
    <w:rsid w:val="00912E53"/>
    <w:rsid w:val="00914785"/>
    <w:rsid w:val="009261DB"/>
    <w:rsid w:val="00952809"/>
    <w:rsid w:val="00977960"/>
    <w:rsid w:val="009842F8"/>
    <w:rsid w:val="00993442"/>
    <w:rsid w:val="00995C4C"/>
    <w:rsid w:val="009A5773"/>
    <w:rsid w:val="009B11CF"/>
    <w:rsid w:val="009D2989"/>
    <w:rsid w:val="009E0B48"/>
    <w:rsid w:val="009E6F3C"/>
    <w:rsid w:val="009F36B3"/>
    <w:rsid w:val="009F3D30"/>
    <w:rsid w:val="009F7FB7"/>
    <w:rsid w:val="00A2237A"/>
    <w:rsid w:val="00A34BA0"/>
    <w:rsid w:val="00A3764C"/>
    <w:rsid w:val="00A438B3"/>
    <w:rsid w:val="00A442A4"/>
    <w:rsid w:val="00A55F7A"/>
    <w:rsid w:val="00A56779"/>
    <w:rsid w:val="00A60EB5"/>
    <w:rsid w:val="00A63F60"/>
    <w:rsid w:val="00A94EB2"/>
    <w:rsid w:val="00AA0A50"/>
    <w:rsid w:val="00AA25A0"/>
    <w:rsid w:val="00AB0324"/>
    <w:rsid w:val="00AC0B3C"/>
    <w:rsid w:val="00AC5438"/>
    <w:rsid w:val="00AE6535"/>
    <w:rsid w:val="00AE7450"/>
    <w:rsid w:val="00B204BF"/>
    <w:rsid w:val="00B24B50"/>
    <w:rsid w:val="00B301AA"/>
    <w:rsid w:val="00B32BA5"/>
    <w:rsid w:val="00B43B3B"/>
    <w:rsid w:val="00B616D2"/>
    <w:rsid w:val="00B74ABC"/>
    <w:rsid w:val="00B80C67"/>
    <w:rsid w:val="00B82780"/>
    <w:rsid w:val="00B85540"/>
    <w:rsid w:val="00B94B61"/>
    <w:rsid w:val="00BA5E6E"/>
    <w:rsid w:val="00BB68D6"/>
    <w:rsid w:val="00BB6D9F"/>
    <w:rsid w:val="00BD03A9"/>
    <w:rsid w:val="00BD4992"/>
    <w:rsid w:val="00C01A2C"/>
    <w:rsid w:val="00C14557"/>
    <w:rsid w:val="00C169C9"/>
    <w:rsid w:val="00C455C0"/>
    <w:rsid w:val="00C601CC"/>
    <w:rsid w:val="00C60237"/>
    <w:rsid w:val="00C61D41"/>
    <w:rsid w:val="00C709A8"/>
    <w:rsid w:val="00C70FE4"/>
    <w:rsid w:val="00C72456"/>
    <w:rsid w:val="00C771A6"/>
    <w:rsid w:val="00C86259"/>
    <w:rsid w:val="00C8660C"/>
    <w:rsid w:val="00C86F0F"/>
    <w:rsid w:val="00C91672"/>
    <w:rsid w:val="00CA5251"/>
    <w:rsid w:val="00CA6C4E"/>
    <w:rsid w:val="00CB5AD0"/>
    <w:rsid w:val="00CD434B"/>
    <w:rsid w:val="00CD7102"/>
    <w:rsid w:val="00CF25FD"/>
    <w:rsid w:val="00CF46D8"/>
    <w:rsid w:val="00D03E04"/>
    <w:rsid w:val="00D15436"/>
    <w:rsid w:val="00D23E9C"/>
    <w:rsid w:val="00D41E46"/>
    <w:rsid w:val="00D4252A"/>
    <w:rsid w:val="00D5553A"/>
    <w:rsid w:val="00D61E88"/>
    <w:rsid w:val="00D647A5"/>
    <w:rsid w:val="00D6617A"/>
    <w:rsid w:val="00D7166F"/>
    <w:rsid w:val="00D772C6"/>
    <w:rsid w:val="00D81BDD"/>
    <w:rsid w:val="00DC5CEE"/>
    <w:rsid w:val="00DD21E9"/>
    <w:rsid w:val="00DD4FEE"/>
    <w:rsid w:val="00DE5806"/>
    <w:rsid w:val="00E07112"/>
    <w:rsid w:val="00E12553"/>
    <w:rsid w:val="00E133C1"/>
    <w:rsid w:val="00E22C1B"/>
    <w:rsid w:val="00E26652"/>
    <w:rsid w:val="00E367E8"/>
    <w:rsid w:val="00E36DD7"/>
    <w:rsid w:val="00E518A8"/>
    <w:rsid w:val="00E60A46"/>
    <w:rsid w:val="00E619DC"/>
    <w:rsid w:val="00E75745"/>
    <w:rsid w:val="00EA1422"/>
    <w:rsid w:val="00EB2C0F"/>
    <w:rsid w:val="00ED14D2"/>
    <w:rsid w:val="00EF50BA"/>
    <w:rsid w:val="00F01102"/>
    <w:rsid w:val="00F0468D"/>
    <w:rsid w:val="00F24427"/>
    <w:rsid w:val="00F324F6"/>
    <w:rsid w:val="00F3315E"/>
    <w:rsid w:val="00F35D4F"/>
    <w:rsid w:val="00F40F35"/>
    <w:rsid w:val="00F44A3A"/>
    <w:rsid w:val="00F51319"/>
    <w:rsid w:val="00F52E00"/>
    <w:rsid w:val="00F57B0A"/>
    <w:rsid w:val="00F64280"/>
    <w:rsid w:val="00F65CF8"/>
    <w:rsid w:val="00F81764"/>
    <w:rsid w:val="00F86AD0"/>
    <w:rsid w:val="00F93619"/>
    <w:rsid w:val="00FA1E47"/>
    <w:rsid w:val="00FA2EF2"/>
    <w:rsid w:val="00FC51CB"/>
    <w:rsid w:val="00FE2857"/>
    <w:rsid w:val="00FF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D3D16"/>
  <w15:docId w15:val="{E62DA18F-249E-4030-9A82-94E12AEF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aliases w:val="Level 1,Level 11,h1,II+,I,Heading1,H1-Heading 1,Header 1,Legal Line 1,head 1,H1,l1,Heading No. L1,list 1,11,12,13,111,14,112,15,113,121,131,1111,141,1121,16,114,122,132,1112,142,1122,151,1131,1211,1311,11111,1411,11211,17,18,115,123,19,116"/>
    <w:basedOn w:val="a"/>
    <w:next w:val="a"/>
    <w:link w:val="10"/>
    <w:qFormat/>
    <w:rsid w:val="0060317C"/>
    <w:pPr>
      <w:keepNext/>
      <w:numPr>
        <w:numId w:val="21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aliases w:val="A,h2,A.B.C.,Heading2,H2-Heading 2,Header 2,l2,Header2,22,heading2,list2,H2,list 2,21,23,24,25,211,221,231,241,26,212,222,232,242,251,2111,2211,2311,2411,27,213,223,233,243,252,2112,2212,2312,2412,261,2121,2221,2321,2421,2511,21111,28,2,CHS,o"/>
    <w:basedOn w:val="a"/>
    <w:next w:val="a"/>
    <w:link w:val="20"/>
    <w:uiPriority w:val="99"/>
    <w:qFormat/>
    <w:rsid w:val="0060317C"/>
    <w:pPr>
      <w:keepNext/>
      <w:numPr>
        <w:ilvl w:val="1"/>
        <w:numId w:val="21"/>
      </w:numPr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aliases w:val="h3,subhead,3,1.1.1 Heading 3,l3,CT,l31,CT1,H31,Heading3,H3-Heading 3,l3.3,l32,list 3,list3,Heading No. L3,ITT t3,PA Minor Section,Title2,H32,H33,H34,H35,título 3,h:3,H3,Underrubrik2,Head 3,1.1.1,3rd level,l3+toc 3,KJL:2nd Level,Minor,нtulo 3"/>
    <w:basedOn w:val="a"/>
    <w:next w:val="a"/>
    <w:link w:val="30"/>
    <w:uiPriority w:val="99"/>
    <w:qFormat/>
    <w:rsid w:val="0060317C"/>
    <w:pPr>
      <w:keepNext/>
      <w:numPr>
        <w:ilvl w:val="2"/>
        <w:numId w:val="21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4">
    <w:name w:val="heading 4"/>
    <w:aliases w:val="h4,a.,4,4heading,KJL:3rd Level,Level 2 - a,Subsection,PARA4,Lev 4,Schedules,H4,l4,h41,l41,41,h42,l42,h43,Map Title,42,parapoint,¶,143,h44,l43,43,h411,l411,411,1421,h421,l421,h431,a.1,Map Title1,421,parapoint1,¶1,H41,PARA41,PARA42,PARA43"/>
    <w:basedOn w:val="a"/>
    <w:next w:val="a"/>
    <w:link w:val="40"/>
    <w:uiPriority w:val="99"/>
    <w:qFormat/>
    <w:rsid w:val="0060317C"/>
    <w:pPr>
      <w:keepNext/>
      <w:numPr>
        <w:ilvl w:val="3"/>
        <w:numId w:val="21"/>
      </w:numPr>
      <w:spacing w:before="240" w:after="60"/>
      <w:jc w:val="both"/>
      <w:outlineLvl w:val="3"/>
    </w:pPr>
    <w:rPr>
      <w:b/>
      <w:bCs/>
      <w:sz w:val="28"/>
      <w:szCs w:val="28"/>
      <w:lang w:val="en-GB"/>
    </w:rPr>
  </w:style>
  <w:style w:type="paragraph" w:styleId="5">
    <w:name w:val="heading 5"/>
    <w:aliases w:val="Atlanthd3,Atlanthd31,Atlanthd32,Atlanthd33,Atlanthd34,Atlanthd311,Atlanthd35,Atlanthd36,Atlanthd312,Atlanthd37,Atlanthd38,Atlanthd39,Atlanthd310,Atlanthd313,Atlanthd314,Atlanthd315,Block Label,H5,h5,test,Subheading,Level 3 - i,Lev 5,l5,ITT t"/>
    <w:basedOn w:val="a"/>
    <w:next w:val="a"/>
    <w:link w:val="50"/>
    <w:qFormat/>
    <w:rsid w:val="0060317C"/>
    <w:pPr>
      <w:numPr>
        <w:ilvl w:val="4"/>
        <w:numId w:val="21"/>
      </w:numPr>
      <w:spacing w:before="240" w:after="60"/>
      <w:jc w:val="both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aliases w:val="h6,Legal Level 1.,Lev 6,Heading 6  Appendix Y &amp; Z,Heading 6(unused),L1 PIP,H6,H61,H62,H63,H64,H65,H66,H67,H68,H69,H610,H611,H612,H613,H614,H615,H616,H617,H618,H619,H621,H631,H641,H651,H661,H671,H681,H691,H6101,H6111,H6121,H6131,H6141,H6151"/>
    <w:basedOn w:val="a"/>
    <w:next w:val="a"/>
    <w:link w:val="60"/>
    <w:qFormat/>
    <w:rsid w:val="0060317C"/>
    <w:pPr>
      <w:numPr>
        <w:ilvl w:val="5"/>
        <w:numId w:val="21"/>
      </w:numPr>
      <w:spacing w:before="240" w:after="60"/>
      <w:jc w:val="both"/>
      <w:outlineLvl w:val="5"/>
    </w:pPr>
    <w:rPr>
      <w:b/>
      <w:bCs/>
      <w:sz w:val="22"/>
      <w:szCs w:val="22"/>
      <w:lang w:val="en-GB"/>
    </w:rPr>
  </w:style>
  <w:style w:type="paragraph" w:styleId="7">
    <w:name w:val="heading 7"/>
    <w:aliases w:val="h7,Legal Level 1.1.,Lev 7,Heading 7(unused),L2 PIP,H7DO NOT USE"/>
    <w:basedOn w:val="a"/>
    <w:next w:val="a"/>
    <w:link w:val="70"/>
    <w:qFormat/>
    <w:rsid w:val="0060317C"/>
    <w:pPr>
      <w:numPr>
        <w:ilvl w:val="6"/>
        <w:numId w:val="21"/>
      </w:numPr>
      <w:spacing w:before="240" w:after="60"/>
      <w:jc w:val="both"/>
      <w:outlineLvl w:val="6"/>
    </w:pPr>
    <w:rPr>
      <w:sz w:val="24"/>
      <w:szCs w:val="24"/>
      <w:lang w:val="en-GB"/>
    </w:rPr>
  </w:style>
  <w:style w:type="paragraph" w:styleId="8">
    <w:name w:val="heading 8"/>
    <w:aliases w:val="h8,Legal Level 1.1.1.,Lev 8,h8 DO NOT USE"/>
    <w:basedOn w:val="a"/>
    <w:next w:val="a"/>
    <w:link w:val="80"/>
    <w:qFormat/>
    <w:rsid w:val="0060317C"/>
    <w:pPr>
      <w:numPr>
        <w:ilvl w:val="7"/>
        <w:numId w:val="21"/>
      </w:numPr>
      <w:spacing w:before="240" w:after="60"/>
      <w:jc w:val="both"/>
      <w:outlineLvl w:val="7"/>
    </w:pPr>
    <w:rPr>
      <w:i/>
      <w:iCs/>
      <w:sz w:val="24"/>
      <w:szCs w:val="24"/>
      <w:lang w:val="en-GB"/>
    </w:rPr>
  </w:style>
  <w:style w:type="paragraph" w:styleId="9">
    <w:name w:val="heading 9"/>
    <w:aliases w:val="h9,Heading 9 (defunct),Legal Level 1.1.1.1.,Lev 9,App1,App Heading,h9 DO NOT USE"/>
    <w:basedOn w:val="a"/>
    <w:next w:val="a"/>
    <w:link w:val="90"/>
    <w:qFormat/>
    <w:rsid w:val="0060317C"/>
    <w:pPr>
      <w:numPr>
        <w:ilvl w:val="8"/>
        <w:numId w:val="21"/>
      </w:numPr>
      <w:spacing w:before="240" w:after="60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0E0A39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0E0A39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31">
    <w:name w:val="Основной текст (3)"/>
    <w:basedOn w:val="a"/>
    <w:rsid w:val="000E0A39"/>
    <w:pPr>
      <w:shd w:val="clear" w:color="auto" w:fill="FFFFFF"/>
      <w:suppressAutoHyphens/>
      <w:spacing w:before="240" w:line="293" w:lineRule="exact"/>
      <w:jc w:val="center"/>
    </w:pPr>
    <w:rPr>
      <w:sz w:val="24"/>
      <w:szCs w:val="24"/>
      <w:lang w:eastAsia="ar-SA"/>
    </w:rPr>
  </w:style>
  <w:style w:type="paragraph" w:styleId="a3">
    <w:name w:val="List Paragraph"/>
    <w:basedOn w:val="a"/>
    <w:link w:val="a4"/>
    <w:uiPriority w:val="34"/>
    <w:qFormat/>
    <w:rsid w:val="000E0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Body Text 2"/>
    <w:basedOn w:val="a"/>
    <w:link w:val="22"/>
    <w:rsid w:val="00D23E9C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3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857"/>
  </w:style>
  <w:style w:type="paragraph" w:customStyle="1" w:styleId="23">
    <w:name w:val="Неформальный2"/>
    <w:basedOn w:val="a"/>
    <w:rsid w:val="00FE2857"/>
    <w:pPr>
      <w:spacing w:before="60" w:after="60"/>
    </w:pPr>
    <w:rPr>
      <w:rFonts w:ascii="Arial" w:hAnsi="Arial" w:cs="Arial"/>
      <w:b/>
      <w:bCs/>
      <w:noProof/>
      <w:lang w:eastAsia="ru-RU"/>
    </w:rPr>
  </w:style>
  <w:style w:type="character" w:customStyle="1" w:styleId="a4">
    <w:name w:val="Абзац списка Знак"/>
    <w:link w:val="a3"/>
    <w:uiPriority w:val="34"/>
    <w:rsid w:val="00BD4992"/>
  </w:style>
  <w:style w:type="character" w:styleId="a5">
    <w:name w:val="Hyperlink"/>
    <w:uiPriority w:val="99"/>
    <w:rsid w:val="00F51319"/>
    <w:rPr>
      <w:color w:val="0000FF"/>
      <w:u w:val="single"/>
    </w:rPr>
  </w:style>
  <w:style w:type="character" w:customStyle="1" w:styleId="Subst">
    <w:name w:val="Subst"/>
    <w:uiPriority w:val="99"/>
    <w:rsid w:val="008468C7"/>
    <w:rPr>
      <w:b/>
      <w:i/>
    </w:rPr>
  </w:style>
  <w:style w:type="character" w:customStyle="1" w:styleId="24">
    <w:name w:val="Основной текст (2)"/>
    <w:rsid w:val="000134B8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</w:rPr>
  </w:style>
  <w:style w:type="character" w:customStyle="1" w:styleId="hl">
    <w:name w:val="hl"/>
    <w:rsid w:val="00F93619"/>
  </w:style>
  <w:style w:type="character" w:customStyle="1" w:styleId="10">
    <w:name w:val="Заголовок 1 Знак"/>
    <w:aliases w:val="Level 1 Знак,Level 11 Знак,h1 Знак,II+ Знак,I Знак,Heading1 Знак,H1-Heading 1 Знак,Header 1 Знак,Legal Line 1 Знак,head 1 Знак,H1 Знак,l1 Знак,Heading No. L1 Знак,list 1 Знак,11 Знак,12 Знак,13 Знак,111 Знак,14 Знак,112 Знак,15 Знак"/>
    <w:basedOn w:val="a0"/>
    <w:link w:val="1"/>
    <w:rsid w:val="0060317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20">
    <w:name w:val="Заголовок 2 Знак"/>
    <w:aliases w:val="A Знак,h2 Знак,A.B.C. Знак,Heading2 Знак,H2-Heading 2 Знак,Header 2 Знак,l2 Знак,Header2 Знак,22 Знак,heading2 Знак,list2 Знак,H2 Знак,list 2 Знак,21 Знак,23 Знак,24 Знак,25 Знак,211 Знак,221 Знак,231 Знак,241 Знак,26 Знак,212 Знак"/>
    <w:basedOn w:val="a0"/>
    <w:link w:val="2"/>
    <w:uiPriority w:val="99"/>
    <w:rsid w:val="0060317C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aliases w:val="h3 Знак,subhead Знак,3 Знак,1.1.1 Heading 3 Знак,l3 Знак,CT Знак,l31 Знак,CT1 Знак,H31 Знак,Heading3 Знак,H3-Heading 3 Знак,l3.3 Знак,l32 Знак,list 3 Знак,list3 Знак,Heading No. L3 Знак,ITT t3 Знак,PA Minor Section Знак,Title2 Знак"/>
    <w:basedOn w:val="a0"/>
    <w:link w:val="3"/>
    <w:uiPriority w:val="99"/>
    <w:rsid w:val="0060317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aliases w:val="h4 Знак,a. Знак,4 Знак,4heading Знак,KJL:3rd Level Знак,Level 2 - a Знак,Subsection Знак,PARA4 Знак,Lev 4 Знак,Schedules Знак,H4 Знак,l4 Знак,h41 Знак,l41 Знак,41 Знак,h42 Знак,l42 Знак,h43 Знак,Map Title Знак,42 Знак,parapoint Знак"/>
    <w:basedOn w:val="a0"/>
    <w:link w:val="4"/>
    <w:uiPriority w:val="99"/>
    <w:rsid w:val="0060317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50">
    <w:name w:val="Заголовок 5 Знак"/>
    <w:aliases w:val="Atlanthd3 Знак,Atlanthd31 Знак,Atlanthd32 Знак,Atlanthd33 Знак,Atlanthd34 Знак,Atlanthd311 Знак,Atlanthd35 Знак,Atlanthd36 Знак,Atlanthd312 Знак,Atlanthd37 Знак,Atlanthd38 Знак,Atlanthd39 Знак,Atlanthd310 Знак,Atlanthd313 Знак,H5 Знак"/>
    <w:basedOn w:val="a0"/>
    <w:link w:val="5"/>
    <w:rsid w:val="0060317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aliases w:val="h6 Знак,Legal Level 1. Знак,Lev 6 Знак,Heading 6  Appendix Y &amp; Z Знак,Heading 6(unused) Знак,L1 PIP Знак,H6 Знак,H61 Знак,H62 Знак,H63 Знак,H64 Знак,H65 Знак,H66 Знак,H67 Знак,H68 Знак,H69 Знак,H610 Знак,H611 Знак,H612 Знак,H613 Знак"/>
    <w:basedOn w:val="a0"/>
    <w:link w:val="6"/>
    <w:rsid w:val="0060317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aliases w:val="h7 Знак,Legal Level 1.1. Знак,Lev 7 Знак,Heading 7(unused) Знак,L2 PIP Знак,H7DO NOT USE Знак"/>
    <w:basedOn w:val="a0"/>
    <w:link w:val="7"/>
    <w:rsid w:val="0060317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aliases w:val="h8 Знак,Legal Level 1.1.1. Знак,Lev 8 Знак,h8 DO NOT USE Знак"/>
    <w:basedOn w:val="a0"/>
    <w:link w:val="8"/>
    <w:rsid w:val="0060317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aliases w:val="h9 Знак,Heading 9 (defunct) Знак,Legal Level 1.1.1.1. Знак,Lev 9 Знак,App1 Знак,App Heading Знак,h9 DO NOT USE Знак"/>
    <w:basedOn w:val="a0"/>
    <w:link w:val="9"/>
    <w:rsid w:val="0060317C"/>
    <w:rPr>
      <w:rFonts w:ascii="Arial" w:eastAsia="Times New Roman" w:hAnsi="Arial" w:cs="Arial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1D6B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75"/>
    <w:rPr>
      <w:rFonts w:ascii="Segoe UI" w:eastAsia="Times New Roman" w:hAnsi="Segoe UI" w:cs="Segoe UI"/>
      <w:sz w:val="18"/>
      <w:szCs w:val="18"/>
    </w:rPr>
  </w:style>
  <w:style w:type="paragraph" w:customStyle="1" w:styleId="11">
    <w:name w:val="Абзац списка1"/>
    <w:basedOn w:val="a"/>
    <w:qFormat/>
    <w:rsid w:val="00A223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8">
    <w:name w:val="FollowedHyperlink"/>
    <w:basedOn w:val="a0"/>
    <w:uiPriority w:val="99"/>
    <w:semiHidden/>
    <w:unhideWhenUsed/>
    <w:rsid w:val="00C7245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voting.reggarant.ru/Voting/L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31422" TargetMode="External"/><Relationship Id="rId5" Type="http://schemas.openxmlformats.org/officeDocument/2006/relationships/hyperlink" Target="http://www.rus-olov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onoshko_n</dc:creator>
  <cp:lastModifiedBy>Самыкин Константин Станиславович</cp:lastModifiedBy>
  <cp:revision>8</cp:revision>
  <cp:lastPrinted>2021-03-19T12:44:00Z</cp:lastPrinted>
  <dcterms:created xsi:type="dcterms:W3CDTF">2025-03-28T11:15:00Z</dcterms:created>
  <dcterms:modified xsi:type="dcterms:W3CDTF">2026-04-13T10:58:00Z</dcterms:modified>
</cp:coreProperties>
</file>