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A34" w:rsidRPr="00E67E71" w:rsidRDefault="00181D90" w:rsidP="006767D2">
      <w:pPr>
        <w:autoSpaceDE w:val="0"/>
        <w:autoSpaceDN w:val="0"/>
        <w:adjustRightInd w:val="0"/>
        <w:jc w:val="center"/>
        <w:outlineLvl w:val="0"/>
        <w:rPr>
          <w:rFonts w:asciiTheme="minorHAnsi" w:eastAsiaTheme="minorHAnsi" w:hAnsiTheme="minorHAnsi"/>
          <w:b/>
          <w:bCs/>
          <w:lang w:val="ru-RU"/>
        </w:rPr>
      </w:pPr>
      <w:r w:rsidRPr="00E67E71">
        <w:rPr>
          <w:rFonts w:asciiTheme="minorHAnsi" w:eastAsiaTheme="minorHAnsi" w:hAnsiTheme="minorHAnsi"/>
          <w:b/>
          <w:bCs/>
          <w:lang w:val="ru-RU"/>
        </w:rPr>
        <w:t>Сообщение о существенном факте о совершении эмитентом или подконтрольной эмитенту организацией, имеющей для него существенное значение, существенной сделки</w:t>
      </w:r>
    </w:p>
    <w:tbl>
      <w:tblPr>
        <w:tblW w:w="10773" w:type="dxa"/>
        <w:tblInd w:w="2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5528"/>
      </w:tblGrid>
      <w:tr w:rsidR="00BE6DC2" w:rsidRPr="00E67E71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6DC2" w:rsidRPr="00E67E71" w:rsidRDefault="00BE6DC2" w:rsidP="00523899">
            <w:pPr>
              <w:spacing w:line="200" w:lineRule="exact"/>
              <w:jc w:val="center"/>
              <w:rPr>
                <w:rFonts w:asciiTheme="minorHAnsi" w:hAnsiTheme="minorHAnsi"/>
                <w:b/>
              </w:rPr>
            </w:pPr>
            <w:r w:rsidRPr="00E67E71">
              <w:rPr>
                <w:rFonts w:asciiTheme="minorHAnsi" w:hAnsiTheme="minorHAnsi"/>
                <w:b/>
              </w:rPr>
              <w:t xml:space="preserve">1. </w:t>
            </w:r>
            <w:proofErr w:type="spellStart"/>
            <w:r w:rsidRPr="00E67E71">
              <w:rPr>
                <w:rFonts w:asciiTheme="minorHAnsi" w:hAnsiTheme="minorHAnsi"/>
                <w:b/>
              </w:rPr>
              <w:t>Общие</w:t>
            </w:r>
            <w:proofErr w:type="spellEnd"/>
            <w:r w:rsidRPr="00E67E71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E67E71">
              <w:rPr>
                <w:rFonts w:asciiTheme="minorHAnsi" w:hAnsiTheme="minorHAnsi"/>
                <w:b/>
              </w:rPr>
              <w:t>сведения</w:t>
            </w:r>
            <w:proofErr w:type="spellEnd"/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1.1.</w:t>
            </w:r>
            <w:r w:rsidRPr="00E67E71">
              <w:rPr>
                <w:rFonts w:asciiTheme="minorHAnsi" w:hAnsiTheme="minorHAnsi"/>
                <w:lang w:eastAsia="ru-RU"/>
              </w:rPr>
              <w:t> </w:t>
            </w:r>
            <w:r w:rsidRPr="00E67E71">
              <w:rPr>
                <w:rFonts w:asciiTheme="minorHAnsi" w:hAnsiTheme="minorHAnsi"/>
                <w:lang w:val="ru-RU" w:eastAsia="ru-RU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Публичное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 xml:space="preserve"> 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акционерное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 xml:space="preserve"> 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общество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 xml:space="preserve"> «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eastAsia="ru-RU"/>
              </w:rPr>
              <w:t>Русолово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eastAsia="ru-RU"/>
              </w:rPr>
              <w:t>»</w:t>
            </w:r>
          </w:p>
        </w:tc>
      </w:tr>
      <w:tr w:rsidR="00EE3582" w:rsidRPr="009831EF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5528" w:type="dxa"/>
          </w:tcPr>
          <w:p w:rsidR="00EE3582" w:rsidRPr="00E67E71" w:rsidRDefault="006839F4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hAnsiTheme="minorHAnsi"/>
                <w:b/>
                <w:i/>
                <w:lang w:val="ru-RU"/>
              </w:rPr>
              <w:t xml:space="preserve">119049, город Москва, </w:t>
            </w:r>
            <w:proofErr w:type="spellStart"/>
            <w:r w:rsidRPr="00E67E71">
              <w:rPr>
                <w:rFonts w:asciiTheme="minorHAnsi" w:hAnsiTheme="minorHAnsi"/>
                <w:b/>
                <w:i/>
                <w:lang w:val="ru-RU"/>
              </w:rPr>
              <w:t>вн.тер.г</w:t>
            </w:r>
            <w:proofErr w:type="spellEnd"/>
            <w:r w:rsidRPr="00E67E71">
              <w:rPr>
                <w:rFonts w:asciiTheme="minorHAnsi" w:hAnsiTheme="minorHAnsi"/>
                <w:b/>
                <w:i/>
                <w:lang w:val="ru-RU"/>
              </w:rPr>
              <w:t>. муниципальный округ Якиманка, Ленинский проспект, дом 6, стр. 7</w:t>
            </w:r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E67E71">
              <w:rPr>
                <w:rFonts w:asciiTheme="minorHAnsi" w:hAnsiTheme="minorHAnsi"/>
                <w:lang w:eastAsia="ru-RU"/>
              </w:rPr>
              <w:t xml:space="preserve">1.3. ОГРН </w:t>
            </w:r>
            <w:proofErr w:type="spellStart"/>
            <w:r w:rsidRPr="00E67E71">
              <w:rPr>
                <w:rFonts w:asciiTheme="minorHAnsi" w:hAnsiTheme="minorHAnsi"/>
                <w:lang w:eastAsia="ru-RU"/>
              </w:rPr>
              <w:t>эмитента</w:t>
            </w:r>
            <w:proofErr w:type="spellEnd"/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E67E71">
              <w:rPr>
                <w:rFonts w:asciiTheme="minorHAnsi" w:hAnsiTheme="minorHAnsi"/>
                <w:b/>
                <w:i/>
                <w:lang w:eastAsia="ru-RU"/>
              </w:rPr>
              <w:t>1127746391596</w:t>
            </w:r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E67E71">
              <w:rPr>
                <w:rFonts w:asciiTheme="minorHAnsi" w:hAnsiTheme="minorHAnsi"/>
                <w:lang w:eastAsia="ru-RU"/>
              </w:rPr>
              <w:t xml:space="preserve">1.4. ИНН </w:t>
            </w:r>
            <w:proofErr w:type="spellStart"/>
            <w:r w:rsidRPr="00E67E71">
              <w:rPr>
                <w:rFonts w:asciiTheme="minorHAnsi" w:hAnsiTheme="minorHAnsi"/>
                <w:lang w:eastAsia="ru-RU"/>
              </w:rPr>
              <w:t>эмитента</w:t>
            </w:r>
            <w:proofErr w:type="spellEnd"/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E67E71">
              <w:rPr>
                <w:rFonts w:asciiTheme="minorHAnsi" w:hAnsiTheme="minorHAnsi"/>
                <w:b/>
                <w:i/>
                <w:lang w:eastAsia="ru-RU"/>
              </w:rPr>
              <w:t>7706774915</w:t>
            </w:r>
          </w:p>
        </w:tc>
      </w:tr>
      <w:tr w:rsidR="00EE3582" w:rsidRPr="00E67E71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 xml:space="preserve"> 1.5. Уникальный код эмитента, присвоенный Банком России:</w:t>
            </w:r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E67E71">
              <w:rPr>
                <w:rFonts w:asciiTheme="minorHAnsi" w:hAnsiTheme="minorHAnsi"/>
                <w:b/>
                <w:i/>
                <w:lang w:eastAsia="ru-RU"/>
              </w:rPr>
              <w:t>15065-А</w:t>
            </w:r>
          </w:p>
        </w:tc>
      </w:tr>
      <w:tr w:rsidR="00EE3582" w:rsidRPr="009831EF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1.6.</w:t>
            </w:r>
            <w:r w:rsidRPr="00E67E71">
              <w:rPr>
                <w:rFonts w:asciiTheme="minorHAnsi" w:hAnsiTheme="minorHAnsi"/>
                <w:lang w:eastAsia="ru-RU"/>
              </w:rPr>
              <w:t> </w:t>
            </w:r>
            <w:r w:rsidRPr="00E67E71">
              <w:rPr>
                <w:rFonts w:asciiTheme="minorHAnsi" w:hAnsiTheme="minorHAnsi"/>
                <w:lang w:val="ru-RU" w:eastAsia="ru-RU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528" w:type="dxa"/>
          </w:tcPr>
          <w:p w:rsidR="00EE3582" w:rsidRPr="00E67E71" w:rsidRDefault="00EE3582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http</w:t>
            </w:r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://</w:t>
            </w:r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www</w:t>
            </w:r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.</w:t>
            </w:r>
            <w:proofErr w:type="spellStart"/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rus</w:t>
            </w:r>
            <w:proofErr w:type="spellEnd"/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-</w:t>
            </w:r>
            <w:proofErr w:type="spellStart"/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olovo</w:t>
            </w:r>
            <w:proofErr w:type="spellEnd"/>
            <w:r w:rsidRPr="00E67E71">
              <w:rPr>
                <w:rFonts w:asciiTheme="minorHAnsi" w:hAnsiTheme="minorHAnsi"/>
                <w:b/>
                <w:i/>
                <w:u w:val="single"/>
                <w:lang w:val="ru-RU" w:eastAsia="ru-RU"/>
              </w:rPr>
              <w:t>.</w:t>
            </w:r>
            <w:proofErr w:type="spellStart"/>
            <w:r w:rsidRPr="00E67E71">
              <w:rPr>
                <w:rFonts w:asciiTheme="minorHAnsi" w:hAnsiTheme="minorHAnsi"/>
                <w:b/>
                <w:i/>
                <w:u w:val="single"/>
                <w:lang w:eastAsia="ru-RU"/>
              </w:rPr>
              <w:t>ru</w:t>
            </w:r>
            <w:proofErr w:type="spellEnd"/>
          </w:p>
          <w:p w:rsidR="00EE3582" w:rsidRPr="00E67E71" w:rsidRDefault="0027116A" w:rsidP="00EE3582">
            <w:pPr>
              <w:autoSpaceDE w:val="0"/>
              <w:autoSpaceDN w:val="0"/>
              <w:rPr>
                <w:rFonts w:asciiTheme="minorHAnsi" w:hAnsiTheme="minorHAnsi"/>
                <w:b/>
                <w:i/>
                <w:lang w:val="ru-RU" w:eastAsia="ru-RU"/>
              </w:rPr>
            </w:pPr>
            <w:hyperlink r:id="rId5" w:history="1"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http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://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www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.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e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-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disclosure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.</w:t>
              </w:r>
              <w:proofErr w:type="spellStart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ru</w:t>
              </w:r>
              <w:proofErr w:type="spellEnd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/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portal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/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company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.</w:t>
              </w:r>
              <w:proofErr w:type="spellStart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aspx</w:t>
              </w:r>
              <w:proofErr w:type="spellEnd"/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?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eastAsia="ru-RU"/>
                </w:rPr>
                <w:t>id</w:t>
              </w:r>
              <w:r w:rsidR="00EE3582" w:rsidRPr="00E67E71">
                <w:rPr>
                  <w:rFonts w:asciiTheme="minorHAnsi" w:hAnsiTheme="minorHAnsi"/>
                  <w:b/>
                  <w:i/>
                  <w:u w:val="single"/>
                  <w:lang w:val="ru-RU" w:eastAsia="ru-RU"/>
                </w:rPr>
                <w:t>=31422</w:t>
              </w:r>
            </w:hyperlink>
          </w:p>
        </w:tc>
      </w:tr>
      <w:tr w:rsidR="00EE3582" w:rsidRPr="009831EF" w:rsidTr="0085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5" w:type="dxa"/>
          </w:tcPr>
          <w:p w:rsidR="00EE3582" w:rsidRPr="00E67E71" w:rsidRDefault="00EE3582" w:rsidP="00EE3582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val="ru-RU" w:eastAsia="ru-RU"/>
              </w:rPr>
            </w:pPr>
            <w:r w:rsidRPr="00E67E71">
              <w:rPr>
                <w:rFonts w:asciiTheme="minorHAnsi" w:hAnsiTheme="minorHAnsi"/>
                <w:lang w:val="ru-RU" w:eastAsia="ru-RU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5528" w:type="dxa"/>
          </w:tcPr>
          <w:p w:rsidR="00EE3582" w:rsidRPr="00E67E71" w:rsidRDefault="009831EF" w:rsidP="008D238C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u w:val="single"/>
                <w:lang w:val="ru-RU" w:eastAsia="ru-RU"/>
              </w:rPr>
            </w:pPr>
            <w:r>
              <w:rPr>
                <w:rFonts w:asciiTheme="minorHAnsi" w:hAnsiTheme="minorHAnsi"/>
                <w:b/>
                <w:i/>
                <w:highlight w:val="yellow"/>
                <w:lang w:val="ru-RU" w:eastAsia="ru-RU"/>
              </w:rPr>
              <w:t>01</w:t>
            </w:r>
            <w:r w:rsidR="000F50DB" w:rsidRPr="00E67E71">
              <w:rPr>
                <w:rFonts w:asciiTheme="minorHAnsi" w:hAnsiTheme="minorHAnsi"/>
                <w:b/>
                <w:i/>
                <w:highlight w:val="yellow"/>
                <w:lang w:val="ru-RU" w:eastAsia="ru-RU"/>
              </w:rPr>
              <w:t>.</w:t>
            </w:r>
            <w:r>
              <w:rPr>
                <w:rFonts w:asciiTheme="minorHAnsi" w:hAnsiTheme="minorHAnsi"/>
                <w:b/>
                <w:i/>
                <w:highlight w:val="yellow"/>
                <w:lang w:val="ru-RU" w:eastAsia="ru-RU"/>
              </w:rPr>
              <w:t>04</w:t>
            </w:r>
            <w:r w:rsidR="000F50DB" w:rsidRPr="00E67E71">
              <w:rPr>
                <w:rFonts w:asciiTheme="minorHAnsi" w:hAnsiTheme="minorHAnsi"/>
                <w:b/>
                <w:i/>
                <w:lang w:val="ru-RU" w:eastAsia="ru-RU"/>
              </w:rPr>
              <w:t>.2026</w:t>
            </w:r>
          </w:p>
        </w:tc>
      </w:tr>
      <w:tr w:rsidR="00EE3582" w:rsidRPr="009831EF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3582" w:rsidRPr="00E67E71" w:rsidRDefault="00EE3582" w:rsidP="00EE3582">
            <w:pPr>
              <w:autoSpaceDE w:val="0"/>
              <w:jc w:val="center"/>
              <w:rPr>
                <w:rFonts w:asciiTheme="minorHAnsi" w:eastAsia="Times New Roman CYR" w:hAnsiTheme="minorHAnsi"/>
                <w:b/>
                <w:bCs/>
                <w:color w:val="000000"/>
                <w:lang w:val="ru-RU"/>
              </w:rPr>
            </w:pPr>
            <w:r w:rsidRPr="00E67E71">
              <w:rPr>
                <w:rFonts w:asciiTheme="minorHAnsi" w:eastAsia="Times New Roman CYR" w:hAnsiTheme="minorHAnsi"/>
                <w:b/>
                <w:bCs/>
                <w:color w:val="000000"/>
                <w:lang w:val="ru-RU"/>
              </w:rPr>
              <w:t>2. Содержание сообщения</w:t>
            </w:r>
          </w:p>
        </w:tc>
      </w:tr>
      <w:tr w:rsidR="00056DA3" w:rsidRPr="00AF341A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6DA3" w:rsidRPr="00E67E71" w:rsidRDefault="00056DA3" w:rsidP="00007236">
            <w:pPr>
              <w:tabs>
                <w:tab w:val="left" w:pos="396"/>
                <w:tab w:val="left" w:pos="9870"/>
                <w:tab w:val="left" w:pos="10202"/>
              </w:tabs>
              <w:adjustRightInd w:val="0"/>
              <w:ind w:left="112" w:right="130"/>
              <w:contextualSpacing/>
              <w:jc w:val="both"/>
              <w:rPr>
                <w:rFonts w:asciiTheme="minorHAnsi" w:eastAsia="Calibr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2.1. </w:t>
            </w:r>
            <w:r w:rsidRPr="00E67E71">
              <w:rPr>
                <w:rFonts w:asciiTheme="minorHAnsi" w:eastAsiaTheme="minorHAnsi" w:hAnsiTheme="minorHAnsi"/>
                <w:lang w:val="ru-RU"/>
              </w:rPr>
              <w:t>Лицо, которое совершило существенную сделку (эмитент; подконтрольная эмитенту организация, имеющая для него существенное значение)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: </w:t>
            </w:r>
            <w:r w:rsidR="00EE08CA" w:rsidRPr="00E67E71">
              <w:rPr>
                <w:rFonts w:asciiTheme="minorHAnsi" w:eastAsia="Calibri" w:hAnsiTheme="minorHAnsi"/>
                <w:b/>
                <w:i/>
                <w:lang w:val="ru-RU" w:eastAsia="ru-RU"/>
              </w:rPr>
              <w:t>эмитент</w:t>
            </w:r>
            <w:r w:rsidR="00FF78F2" w:rsidRPr="00E67E71">
              <w:rPr>
                <w:rFonts w:asciiTheme="minorHAnsi" w:eastAsia="Calibri" w:hAnsiTheme="minorHAnsi"/>
                <w:b/>
                <w:i/>
                <w:lang w:val="ru-RU" w:eastAsia="ru-RU"/>
              </w:rPr>
              <w:t>.</w:t>
            </w:r>
          </w:p>
          <w:p w:rsidR="006839F4" w:rsidRPr="00E67E71" w:rsidRDefault="006839F4" w:rsidP="00007236">
            <w:pPr>
              <w:tabs>
                <w:tab w:val="left" w:pos="396"/>
                <w:tab w:val="left" w:pos="9870"/>
                <w:tab w:val="left" w:pos="10202"/>
              </w:tabs>
              <w:adjustRightInd w:val="0"/>
              <w:ind w:left="112" w:right="130"/>
              <w:contextualSpacing/>
              <w:jc w:val="both"/>
              <w:rPr>
                <w:rFonts w:asciiTheme="minorHAnsi" w:eastAsia="Calibri" w:hAnsiTheme="minorHAnsi"/>
                <w:lang w:val="ru-RU"/>
              </w:rPr>
            </w:pPr>
          </w:p>
          <w:p w:rsidR="00056DA3" w:rsidRPr="00E67E71" w:rsidRDefault="00056DA3" w:rsidP="00FF78F2">
            <w:pPr>
              <w:widowControl w:val="0"/>
              <w:tabs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2.2. </w:t>
            </w:r>
            <w:r w:rsidRPr="00E67E71">
              <w:rPr>
                <w:rFonts w:asciiTheme="minorHAnsi" w:eastAsiaTheme="minorHAnsi" w:hAnsiTheme="minorHAnsi"/>
                <w:lang w:val="ru-RU"/>
              </w:rPr>
              <w:t xml:space="preserve">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</w:t>
            </w:r>
            <w:proofErr w:type="gramStart"/>
            <w:r w:rsidRPr="00E67E71">
              <w:rPr>
                <w:rFonts w:asciiTheme="minorHAnsi" w:eastAsiaTheme="minorHAnsi" w:hAnsiTheme="minorHAnsi"/>
                <w:lang w:val="ru-RU"/>
              </w:rPr>
              <w:t>организации: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  </w:t>
            </w:r>
            <w:r w:rsidR="00EE08CA" w:rsidRPr="00E67E71">
              <w:rPr>
                <w:rFonts w:asciiTheme="minorHAnsi" w:hAnsiTheme="minorHAnsi"/>
                <w:b/>
                <w:i/>
                <w:lang w:val="ru-RU" w:eastAsia="ru-RU"/>
              </w:rPr>
              <w:t>не</w:t>
            </w:r>
            <w:proofErr w:type="gramEnd"/>
            <w:r w:rsidR="00EE08CA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 применимо.</w:t>
            </w:r>
          </w:p>
          <w:p w:rsidR="006839F4" w:rsidRPr="00E67E71" w:rsidRDefault="006839F4" w:rsidP="00FF78F2">
            <w:pPr>
              <w:widowControl w:val="0"/>
              <w:tabs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eastAsiaTheme="minorHAnsi" w:hAnsiTheme="minorHAnsi"/>
                <w:bCs/>
                <w:iCs/>
                <w:lang w:val="ru-RU"/>
              </w:rPr>
            </w:pPr>
          </w:p>
          <w:p w:rsidR="00056DA3" w:rsidRPr="00E67E71" w:rsidRDefault="00056DA3" w:rsidP="00007236">
            <w:pPr>
              <w:tabs>
                <w:tab w:val="left" w:pos="419"/>
                <w:tab w:val="left" w:pos="9743"/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eastAsiaTheme="minorHAnsi" w:hAnsiTheme="minorHAnsi"/>
                <w:b/>
                <w:i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2.3. К</w:t>
            </w:r>
            <w:r w:rsidRPr="00E67E71">
              <w:rPr>
                <w:rFonts w:asciiTheme="minorHAnsi" w:eastAsiaTheme="minorHAnsi" w:hAnsiTheme="minorHAnsi"/>
                <w:lang w:val="ru-RU"/>
              </w:rPr>
              <w:t>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</w:t>
            </w:r>
            <w:r w:rsidRPr="00E67E71">
              <w:rPr>
                <w:rFonts w:asciiTheme="minorHAnsi" w:eastAsiaTheme="minorHAnsi" w:hAnsiTheme="minorHAnsi"/>
                <w:i/>
                <w:lang w:val="ru-RU"/>
              </w:rPr>
              <w:t>):</w:t>
            </w:r>
            <w:r w:rsidRPr="00E67E71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</w:t>
            </w:r>
            <w:r w:rsidR="00CE6D07" w:rsidRPr="00E67E71">
              <w:rPr>
                <w:rFonts w:asciiTheme="minorHAnsi" w:eastAsiaTheme="minorHAnsi" w:hAnsiTheme="minorHAnsi"/>
                <w:b/>
                <w:i/>
                <w:lang w:val="ru-RU"/>
              </w:rPr>
              <w:t>крупн</w:t>
            </w:r>
            <w:r w:rsidR="003C1946" w:rsidRPr="00E67E71">
              <w:rPr>
                <w:rFonts w:asciiTheme="minorHAnsi" w:eastAsiaTheme="minorHAnsi" w:hAnsiTheme="minorHAnsi"/>
                <w:b/>
                <w:i/>
                <w:lang w:val="ru-RU"/>
              </w:rPr>
              <w:t>ая</w:t>
            </w:r>
            <w:r w:rsidR="00EA597D" w:rsidRPr="00E67E71">
              <w:rPr>
                <w:rFonts w:asciiTheme="minorHAnsi" w:eastAsiaTheme="minorHAnsi" w:hAnsiTheme="minorHAnsi"/>
                <w:b/>
                <w:i/>
                <w:lang w:val="ru-RU"/>
              </w:rPr>
              <w:t xml:space="preserve"> сделка.</w:t>
            </w:r>
          </w:p>
          <w:p w:rsidR="006839F4" w:rsidRPr="00E67E71" w:rsidRDefault="006839F4" w:rsidP="00007236">
            <w:pPr>
              <w:tabs>
                <w:tab w:val="left" w:pos="419"/>
                <w:tab w:val="left" w:pos="9743"/>
                <w:tab w:val="left" w:pos="10202"/>
              </w:tabs>
              <w:autoSpaceDE w:val="0"/>
              <w:autoSpaceDN w:val="0"/>
              <w:adjustRightInd w:val="0"/>
              <w:ind w:left="112" w:right="130"/>
              <w:jc w:val="both"/>
              <w:rPr>
                <w:rFonts w:asciiTheme="minorHAnsi" w:eastAsiaTheme="minorHAnsi" w:hAnsiTheme="minorHAnsi"/>
                <w:b/>
                <w:i/>
                <w:lang w:val="ru-RU"/>
              </w:rPr>
            </w:pPr>
          </w:p>
          <w:p w:rsidR="00F571E1" w:rsidRPr="00E67E71" w:rsidRDefault="00056DA3" w:rsidP="00F571E1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2.4.</w:t>
            </w:r>
            <w:r w:rsidRPr="00E67E71">
              <w:rPr>
                <w:rFonts w:asciiTheme="minorHAnsi" w:eastAsiaTheme="minorHAnsi" w:hAnsiTheme="minorHAnsi"/>
                <w:bCs/>
                <w:i/>
                <w:iCs/>
                <w:lang w:val="ru-RU"/>
              </w:rPr>
              <w:t xml:space="preserve"> 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Вид и предмет существенной сделки:</w:t>
            </w:r>
            <w:r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 </w:t>
            </w:r>
            <w:r w:rsidR="001C326F" w:rsidRPr="00E67E71">
              <w:rPr>
                <w:rFonts w:asciiTheme="minorHAnsi" w:hAnsiTheme="minorHAnsi"/>
                <w:b/>
                <w:i/>
                <w:lang w:val="ru-RU" w:eastAsia="ru-RU"/>
              </w:rPr>
              <w:t>Договор оказания услуг (далее – «Договор») между ПАО «</w:t>
            </w:r>
            <w:proofErr w:type="spellStart"/>
            <w:r w:rsidR="001C326F" w:rsidRPr="00E67E71">
              <w:rPr>
                <w:rFonts w:asciiTheme="minorHAnsi" w:hAnsiTheme="minorHAnsi"/>
                <w:b/>
                <w:i/>
                <w:lang w:val="ru-RU" w:eastAsia="ru-RU"/>
              </w:rPr>
              <w:t>Русолово</w:t>
            </w:r>
            <w:proofErr w:type="spellEnd"/>
            <w:r w:rsidR="001C326F" w:rsidRPr="00E67E71">
              <w:rPr>
                <w:rFonts w:asciiTheme="minorHAnsi" w:hAnsiTheme="minorHAnsi"/>
                <w:b/>
                <w:i/>
                <w:lang w:val="ru-RU" w:eastAsia="ru-RU"/>
              </w:rPr>
              <w:t>»</w:t>
            </w:r>
            <w:r w:rsidR="009A66A0">
              <w:rPr>
                <w:rFonts w:asciiTheme="minorHAnsi" w:hAnsiTheme="minorHAnsi"/>
                <w:b/>
                <w:i/>
                <w:lang w:val="ru-RU" w:eastAsia="ru-RU"/>
              </w:rPr>
              <w:t xml:space="preserve"> (Принципал)</w:t>
            </w:r>
            <w:r w:rsidR="001C326F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 и ПАО «</w:t>
            </w:r>
            <w:proofErr w:type="spellStart"/>
            <w:r w:rsidR="001C326F" w:rsidRPr="00E67E71">
              <w:rPr>
                <w:rFonts w:asciiTheme="minorHAnsi" w:hAnsiTheme="minorHAnsi"/>
                <w:b/>
                <w:i/>
                <w:lang w:val="ru-RU" w:eastAsia="ru-RU"/>
              </w:rPr>
              <w:t>Совкомбанк</w:t>
            </w:r>
            <w:proofErr w:type="spellEnd"/>
            <w:r w:rsidR="001C326F" w:rsidRPr="00E67E71">
              <w:rPr>
                <w:rFonts w:asciiTheme="minorHAnsi" w:hAnsiTheme="minorHAnsi"/>
                <w:b/>
                <w:i/>
                <w:lang w:val="ru-RU" w:eastAsia="ru-RU"/>
              </w:rPr>
              <w:t>»</w:t>
            </w:r>
            <w:r w:rsidR="009A66A0">
              <w:rPr>
                <w:rFonts w:asciiTheme="minorHAnsi" w:hAnsiTheme="minorHAnsi"/>
                <w:b/>
                <w:i/>
                <w:lang w:val="ru-RU" w:eastAsia="ru-RU"/>
              </w:rPr>
              <w:t xml:space="preserve"> (Агент)</w:t>
            </w:r>
            <w:r w:rsidR="00CA6626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. </w:t>
            </w:r>
            <w:r w:rsidR="006839F4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По Договору </w:t>
            </w:r>
            <w:r w:rsidR="00F571E1" w:rsidRPr="00E67E71">
              <w:rPr>
                <w:rFonts w:asciiTheme="minorHAnsi" w:hAnsiTheme="minorHAnsi"/>
                <w:b/>
                <w:i/>
                <w:lang w:val="ru-RU" w:eastAsia="ru-RU"/>
              </w:rPr>
              <w:t>Принципал поручает, а Агент принимает на себя обязательство за вознаграждение совершить от своего имени, но за счет Принципала комплекс юридических и фактических действий, а также по поручению Принципала в порядке, согласованном в Договоре, в пределах Лимитов осуществлять выплату Платежей по Поручениям Принципала Кредиторам Принципала.</w:t>
            </w:r>
          </w:p>
          <w:p w:rsidR="001B47FF" w:rsidRPr="00E67E71" w:rsidRDefault="001B47FF" w:rsidP="00F571E1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6839F4" w:rsidRPr="00E67E71" w:rsidRDefault="006839F4" w:rsidP="001B47FF">
            <w:pPr>
              <w:ind w:left="134" w:right="129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6839F4" w:rsidRPr="00E67E71" w:rsidRDefault="00056DA3" w:rsidP="00007236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2.5. Содержание</w:t>
            </w:r>
            <w:r w:rsidRPr="00E67E71">
              <w:rPr>
                <w:rFonts w:asciiTheme="minorHAnsi" w:hAnsiTheme="minorHAnsi"/>
                <w:lang w:val="ru-RU"/>
              </w:rPr>
              <w:t xml:space="preserve"> </w:t>
            </w: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</w:t>
            </w:r>
            <w:r w:rsidR="00262F9D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 </w:t>
            </w:r>
            <w:r w:rsidR="00262F9D" w:rsidRPr="00262F9D">
              <w:rPr>
                <w:rFonts w:asciiTheme="minorHAnsi" w:hAnsiTheme="minorHAnsi"/>
                <w:b/>
                <w:i/>
                <w:lang w:val="ru-RU" w:eastAsia="ru-RU"/>
              </w:rPr>
              <w:t>Лимит</w:t>
            </w:r>
            <w:r w:rsidR="00262F9D">
              <w:rPr>
                <w:rFonts w:asciiTheme="minorHAnsi" w:hAnsiTheme="minorHAnsi"/>
                <w:b/>
                <w:i/>
                <w:lang w:val="ru-RU" w:eastAsia="ru-RU"/>
              </w:rPr>
              <w:t xml:space="preserve"> </w:t>
            </w:r>
            <w:r w:rsidR="00262F9D" w:rsidRPr="00262F9D">
              <w:rPr>
                <w:rFonts w:asciiTheme="minorHAnsi" w:hAnsiTheme="minorHAnsi"/>
                <w:b/>
                <w:i/>
                <w:lang w:val="ru-RU" w:eastAsia="ru-RU"/>
              </w:rPr>
              <w:t>– максимальная совокупная сумма Поручений, которая может быть оплачена Агентом Кредиторам по поручению Принципала в соответствии с Договором. Лимит на сделку является возобновляемым. Возобновление означает, что сумма соответствующего Поручения, компенсированного Принципалом Агенту полностью или частично, исключается из Лимита на сделку и высвобождает Лимит на сделку в исполненной части. Лимит по Договору – не более 3 000 000 000 (Три миллиарда) рублей.</w:t>
            </w:r>
            <w:r w:rsidR="009A66A0" w:rsidRPr="009A66A0">
              <w:rPr>
                <w:rFonts w:asciiTheme="minorHAnsi" w:hAnsiTheme="minorHAnsi"/>
                <w:b/>
                <w:i/>
                <w:lang w:val="ru-RU" w:eastAsia="ru-RU"/>
              </w:rPr>
              <w:t xml:space="preserve"> </w:t>
            </w:r>
            <w:r w:rsidR="00FB4F75" w:rsidRPr="00E67E71">
              <w:rPr>
                <w:rFonts w:asciiTheme="minorHAnsi" w:hAnsiTheme="minorHAnsi"/>
                <w:b/>
                <w:i/>
                <w:lang w:val="ru-RU" w:eastAsia="ru-RU"/>
              </w:rPr>
              <w:t>Принципал несет ответственность за компенсацию Агенту 100% суммы платежа, уплаченного Агентом в пользу Кредиторов Принципала. Кроме того, за оказание услуг Принципал выплачивает Агенту Вознаграждение</w:t>
            </w:r>
            <w:r w:rsidR="006839F4" w:rsidRPr="00E67E71">
              <w:rPr>
                <w:rFonts w:asciiTheme="minorHAnsi" w:hAnsiTheme="minorHAnsi"/>
                <w:b/>
                <w:i/>
                <w:lang w:val="ru-RU" w:eastAsia="ru-RU"/>
              </w:rPr>
              <w:t>.</w:t>
            </w:r>
            <w:r w:rsidR="00976E60" w:rsidRPr="00E67E71">
              <w:rPr>
                <w:rFonts w:ascii="Calibri" w:hAnsi="Calibri"/>
                <w:lang w:val="ru-RU"/>
              </w:rPr>
              <w:t xml:space="preserve"> </w:t>
            </w:r>
            <w:r w:rsidR="00976E60" w:rsidRPr="00E67E71">
              <w:rPr>
                <w:rFonts w:asciiTheme="minorHAnsi" w:hAnsiTheme="minorHAnsi"/>
                <w:b/>
                <w:i/>
                <w:lang w:val="ru-RU" w:eastAsia="ru-RU"/>
              </w:rPr>
              <w:t>Ставка Вознаграждения Агента согласовывается Сторонами в виде фиксированной или плавающей по каждому траншу отдельно, которая указывается в соответствующем Реестре Поручений, направленного Принципалом, и акцептованного Агентом путем осуществления Платежа Агентом по соответствующему Реестру Поручений.</w:t>
            </w:r>
          </w:p>
          <w:p w:rsidR="006839F4" w:rsidRPr="00E67E71" w:rsidRDefault="006839F4" w:rsidP="00007236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056DA3" w:rsidRPr="00E67E71" w:rsidRDefault="00056DA3" w:rsidP="00007236">
            <w:pPr>
              <w:ind w:left="112" w:right="112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2.6. Стороны и выгодоприобретатели по существенной сделке: </w:t>
            </w:r>
            <w:r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Стороны сделки: </w:t>
            </w:r>
            <w:r w:rsidR="00EA597D" w:rsidRPr="00E67E71">
              <w:rPr>
                <w:rFonts w:asciiTheme="minorHAnsi" w:hAnsiTheme="minorHAnsi"/>
                <w:b/>
                <w:i/>
                <w:lang w:val="ru-RU" w:eastAsia="ru-RU"/>
              </w:rPr>
              <w:t>ПАО «</w:t>
            </w:r>
            <w:proofErr w:type="spellStart"/>
            <w:r w:rsidR="00EA597D" w:rsidRPr="00E67E71">
              <w:rPr>
                <w:rFonts w:asciiTheme="minorHAnsi" w:hAnsiTheme="minorHAnsi"/>
                <w:b/>
                <w:i/>
                <w:lang w:val="ru-RU" w:eastAsia="ru-RU"/>
              </w:rPr>
              <w:t>Русолово</w:t>
            </w:r>
            <w:proofErr w:type="spellEnd"/>
            <w:r w:rsidR="00EA597D" w:rsidRPr="00E67E71">
              <w:rPr>
                <w:rFonts w:asciiTheme="minorHAnsi" w:hAnsiTheme="minorHAnsi"/>
                <w:b/>
                <w:i/>
                <w:lang w:val="ru-RU" w:eastAsia="ru-RU"/>
              </w:rPr>
              <w:t>» (ОГРН: 1127746391596</w:t>
            </w:r>
            <w:r w:rsidR="00EA597D" w:rsidRPr="00E67E71">
              <w:rPr>
                <w:rFonts w:asciiTheme="minorHAnsi" w:hAnsiTheme="minorHAnsi"/>
                <w:b/>
                <w:i/>
                <w:lang w:val="ru-RU"/>
              </w:rPr>
              <w:t xml:space="preserve">, </w:t>
            </w:r>
            <w:r w:rsidR="00EA597D" w:rsidRPr="00E67E71">
              <w:rPr>
                <w:rFonts w:asciiTheme="minorHAnsi" w:hAnsiTheme="minorHAnsi"/>
                <w:b/>
                <w:i/>
                <w:lang w:val="ru-RU" w:eastAsia="ru-RU"/>
              </w:rPr>
              <w:t>«</w:t>
            </w:r>
            <w:r w:rsidR="00FB4F75" w:rsidRPr="00E67E71">
              <w:rPr>
                <w:rFonts w:asciiTheme="minorHAnsi" w:hAnsiTheme="minorHAnsi"/>
                <w:b/>
                <w:i/>
                <w:lang w:val="ru-RU" w:eastAsia="ru-RU"/>
              </w:rPr>
              <w:t>Принципал</w:t>
            </w:r>
            <w:r w:rsidR="00EA597D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»), </w:t>
            </w:r>
            <w:r w:rsidR="003C1946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и </w:t>
            </w:r>
            <w:r w:rsidR="00FB4F75" w:rsidRPr="00E67E71">
              <w:rPr>
                <w:rFonts w:asciiTheme="minorHAnsi" w:hAnsiTheme="minorHAnsi"/>
                <w:b/>
                <w:i/>
                <w:lang w:val="ru-RU" w:eastAsia="ru-RU"/>
              </w:rPr>
              <w:t>ПАО «</w:t>
            </w:r>
            <w:proofErr w:type="spellStart"/>
            <w:r w:rsidR="00FB4F75" w:rsidRPr="00E67E71">
              <w:rPr>
                <w:rFonts w:asciiTheme="minorHAnsi" w:hAnsiTheme="minorHAnsi"/>
                <w:b/>
                <w:i/>
                <w:lang w:val="ru-RU" w:eastAsia="ru-RU"/>
              </w:rPr>
              <w:t>Совкомбанк</w:t>
            </w:r>
            <w:proofErr w:type="spellEnd"/>
            <w:r w:rsidR="00FB4F75" w:rsidRPr="00E67E71">
              <w:rPr>
                <w:rFonts w:asciiTheme="minorHAnsi" w:hAnsiTheme="minorHAnsi"/>
                <w:b/>
                <w:i/>
                <w:lang w:val="ru-RU" w:eastAsia="ru-RU"/>
              </w:rPr>
              <w:t>» (Агент, ОГРН: 1144400000425)</w:t>
            </w:r>
            <w:r w:rsidR="00AC2165" w:rsidRPr="00E67E71">
              <w:rPr>
                <w:rFonts w:asciiTheme="minorHAnsi" w:hAnsiTheme="minorHAnsi"/>
                <w:b/>
                <w:i/>
                <w:lang w:val="ru-RU" w:eastAsia="ru-RU"/>
              </w:rPr>
              <w:t>. Выгодоприобретатель: нет</w:t>
            </w:r>
            <w:r w:rsidR="0037230C" w:rsidRPr="00E67E71">
              <w:rPr>
                <w:rFonts w:asciiTheme="minorHAnsi" w:hAnsiTheme="minorHAnsi"/>
                <w:b/>
                <w:i/>
                <w:lang w:val="ru-RU" w:eastAsia="ru-RU"/>
              </w:rPr>
              <w:t>.</w:t>
            </w:r>
          </w:p>
          <w:p w:rsidR="00AC2165" w:rsidRPr="00E67E71" w:rsidRDefault="00AC2165" w:rsidP="00007236">
            <w:pPr>
              <w:ind w:left="112" w:right="112"/>
              <w:jc w:val="both"/>
              <w:rPr>
                <w:rFonts w:asciiTheme="minorHAnsi" w:eastAsia="Calibri" w:hAnsiTheme="minorHAnsi"/>
                <w:b/>
                <w:i/>
                <w:lang w:val="ru-RU"/>
              </w:rPr>
            </w:pPr>
          </w:p>
          <w:p w:rsidR="00FF78F2" w:rsidRPr="00E67E71" w:rsidRDefault="00056DA3" w:rsidP="005E5A38">
            <w:pPr>
              <w:widowControl w:val="0"/>
              <w:ind w:left="112" w:right="129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>2.7. Срок исполнения обязательств по существенной сделке:</w:t>
            </w:r>
            <w:r w:rsidR="003565B0" w:rsidRPr="00E67E71">
              <w:rPr>
                <w:rFonts w:asciiTheme="minorHAnsi" w:eastAsia="Calibri" w:hAnsiTheme="minorHAnsi"/>
                <w:b/>
                <w:i/>
                <w:lang w:val="ru-RU"/>
              </w:rPr>
              <w:t xml:space="preserve"> </w:t>
            </w:r>
            <w:r w:rsidR="00976E60" w:rsidRPr="00E67E71">
              <w:rPr>
                <w:rFonts w:asciiTheme="minorHAnsi" w:hAnsiTheme="minorHAnsi"/>
                <w:b/>
                <w:i/>
                <w:lang w:val="ru-RU" w:eastAsia="ru-RU"/>
              </w:rPr>
              <w:t>Договор</w:t>
            </w:r>
            <w:r w:rsidR="005E5A38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 вступает в силу с момента его заключения Сторонами и действует </w:t>
            </w:r>
            <w:r w:rsidR="0072742A" w:rsidRPr="0072742A">
              <w:rPr>
                <w:rFonts w:asciiTheme="minorHAnsi" w:hAnsiTheme="minorHAnsi"/>
                <w:b/>
                <w:i/>
                <w:lang w:val="ru-RU" w:eastAsia="ru-RU"/>
              </w:rPr>
              <w:t>до момента полного и надлежащего исполнения Сторонами всех обязательств по Соглашению и по сделкам, заключенным в рамках Соглашения</w:t>
            </w:r>
            <w:r w:rsidR="005E5A38" w:rsidRPr="00E67E71">
              <w:rPr>
                <w:rFonts w:asciiTheme="minorHAnsi" w:hAnsiTheme="minorHAnsi"/>
                <w:b/>
                <w:i/>
                <w:lang w:val="ru-RU" w:eastAsia="ru-RU"/>
              </w:rPr>
              <w:t>.</w:t>
            </w:r>
            <w:r w:rsidR="00AC2165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 </w:t>
            </w:r>
            <w:r w:rsidR="0027116A" w:rsidRPr="0027116A">
              <w:rPr>
                <w:rFonts w:asciiTheme="minorHAnsi" w:hAnsiTheme="minorHAnsi"/>
                <w:b/>
                <w:i/>
                <w:lang w:val="ru-RU" w:eastAsia="ru-RU"/>
              </w:rPr>
              <w:t>Срок Лимита составляет: с даты вступления в силу Соглашения по «16» февраля 2029 года (включительно)</w:t>
            </w:r>
            <w:r w:rsidR="0027116A" w:rsidRPr="0027116A">
              <w:rPr>
                <w:rFonts w:asciiTheme="minorHAnsi" w:hAnsiTheme="minorHAnsi"/>
                <w:b/>
                <w:i/>
                <w:lang w:val="ru-RU" w:eastAsia="ru-RU"/>
              </w:rPr>
              <w:t>.</w:t>
            </w:r>
            <w:r w:rsidR="0027116A" w:rsidRPr="0027116A">
              <w:rPr>
                <w:rFonts w:asciiTheme="minorHAnsi" w:hAnsiTheme="minorHAnsi"/>
                <w:b/>
                <w:i/>
                <w:lang w:val="ru-RU" w:eastAsia="ru-RU"/>
              </w:rPr>
              <w:t xml:space="preserve"> </w:t>
            </w:r>
            <w:r w:rsidR="00976E60" w:rsidRPr="00E67E71">
              <w:rPr>
                <w:rFonts w:asciiTheme="minorHAnsi" w:hAnsiTheme="minorHAnsi"/>
                <w:b/>
                <w:i/>
                <w:lang w:val="ru-RU" w:eastAsia="ru-RU"/>
              </w:rPr>
              <w:t xml:space="preserve">Максимально возможный Период компенсации (Срок каждого транша) не может превышать 180 (Сто восемьдесят) </w:t>
            </w:r>
            <w:bookmarkStart w:id="0" w:name="_GoBack"/>
            <w:bookmarkEnd w:id="0"/>
            <w:r w:rsidR="00976E60" w:rsidRPr="00E67E71">
              <w:rPr>
                <w:rFonts w:asciiTheme="minorHAnsi" w:hAnsiTheme="minorHAnsi"/>
                <w:b/>
                <w:i/>
                <w:lang w:val="ru-RU" w:eastAsia="ru-RU"/>
              </w:rPr>
              <w:t>календарных дней</w:t>
            </w:r>
            <w:r w:rsidR="00AC2165" w:rsidRPr="00E67E71">
              <w:rPr>
                <w:rFonts w:asciiTheme="minorHAnsi" w:hAnsiTheme="minorHAnsi"/>
                <w:b/>
                <w:i/>
                <w:lang w:val="ru-RU" w:eastAsia="ru-RU"/>
              </w:rPr>
              <w:t>.</w:t>
            </w:r>
          </w:p>
          <w:p w:rsidR="00AC2165" w:rsidRPr="00E67E71" w:rsidRDefault="00AC2165" w:rsidP="005E5A38">
            <w:pPr>
              <w:widowControl w:val="0"/>
              <w:ind w:left="112" w:right="129"/>
              <w:jc w:val="both"/>
              <w:rPr>
                <w:rFonts w:asciiTheme="minorHAnsi" w:hAnsiTheme="minorHAnsi"/>
                <w:b/>
                <w:i/>
                <w:lang w:val="ru-RU" w:eastAsia="ru-RU"/>
              </w:rPr>
            </w:pPr>
          </w:p>
          <w:p w:rsidR="00D82283" w:rsidRPr="00E67E71" w:rsidRDefault="00D82283" w:rsidP="00EA597D">
            <w:pPr>
              <w:ind w:left="126" w:right="126"/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lastRenderedPageBreak/>
              <w:t xml:space="preserve">2.8. 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№714-П: </w:t>
            </w:r>
            <w:r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в денежном выражении составляет: </w:t>
            </w:r>
            <w:r w:rsidR="00AC2165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не более </w:t>
            </w:r>
            <w:r w:rsidR="00945F34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5 070 000 000 (Пять миллиардов семьдесят миллионов)</w:t>
            </w:r>
            <w:r w:rsidR="00EA597D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 руб</w:t>
            </w:r>
            <w:r w:rsidR="00945F34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лей</w:t>
            </w:r>
            <w:r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, что составляет </w:t>
            </w:r>
            <w:r w:rsidR="009D6E31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13,81</w:t>
            </w:r>
            <w:r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% от стоимости активов, определенной по данным консолидированной финансовой </w:t>
            </w:r>
            <w:r w:rsidR="009124ED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отчетности по состоянию на </w:t>
            </w:r>
            <w:r w:rsidR="009D6E31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30.06.2025</w:t>
            </w:r>
            <w:r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 (на последнюю отчетную дату).</w:t>
            </w:r>
          </w:p>
          <w:p w:rsidR="00AC2165" w:rsidRPr="00E67E71" w:rsidRDefault="00AC2165" w:rsidP="00EA597D">
            <w:pPr>
              <w:ind w:left="126" w:right="126"/>
              <w:jc w:val="both"/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</w:pPr>
          </w:p>
          <w:p w:rsidR="00056DA3" w:rsidRPr="00E67E71" w:rsidRDefault="009124ED" w:rsidP="00007236">
            <w:pPr>
              <w:ind w:left="126" w:right="126"/>
              <w:jc w:val="both"/>
              <w:rPr>
                <w:rFonts w:asciiTheme="minorHAnsi" w:eastAsia="Calibri" w:hAnsiTheme="minorHAnsi"/>
                <w:b/>
                <w:i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2.9. Стоимость активов (совокупная стоимость активов), определяемая в соответствии с подпунктом 13.9.21 пункта 13.9 Положения Банка России от 27.03.2020 №714-П: </w:t>
            </w:r>
            <w:r w:rsidR="00C5769A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стоимость активов, определенная по данным консолидированной финансовой отчетности на </w:t>
            </w:r>
            <w:r w:rsidR="009D6E31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30.06.2025</w:t>
            </w:r>
            <w:r w:rsidR="00C5769A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 xml:space="preserve">, составляет </w:t>
            </w:r>
            <w:r w:rsidR="009D6E31" w:rsidRPr="00E67E71">
              <w:rPr>
                <w:rFonts w:asciiTheme="minorHAnsi" w:eastAsia="Calibri" w:hAnsiTheme="minorHAnsi"/>
                <w:b/>
                <w:i/>
                <w:lang w:val="ru-RU"/>
              </w:rPr>
              <w:t>36 720 509</w:t>
            </w:r>
            <w:r w:rsidR="00CE6D07" w:rsidRPr="00E67E71">
              <w:rPr>
                <w:rFonts w:asciiTheme="minorHAnsi" w:eastAsia="Calibri" w:hAnsiTheme="minorHAnsi"/>
                <w:b/>
                <w:i/>
                <w:lang w:val="ru-RU"/>
              </w:rPr>
              <w:t xml:space="preserve"> 000 </w:t>
            </w:r>
            <w:r w:rsidR="00056DA3" w:rsidRPr="00E67E71">
              <w:rPr>
                <w:rFonts w:asciiTheme="minorHAnsi" w:eastAsia="Calibri" w:hAnsiTheme="minorHAnsi"/>
                <w:b/>
                <w:i/>
                <w:lang w:val="ru-RU"/>
              </w:rPr>
              <w:t>руб.</w:t>
            </w:r>
          </w:p>
          <w:p w:rsidR="00841244" w:rsidRPr="00E67E71" w:rsidRDefault="00841244" w:rsidP="00007236">
            <w:pPr>
              <w:ind w:left="126" w:right="126"/>
              <w:jc w:val="both"/>
              <w:rPr>
                <w:rFonts w:asciiTheme="minorHAnsi" w:eastAsia="Calibri" w:hAnsiTheme="minorHAnsi"/>
                <w:b/>
                <w:i/>
                <w:lang w:val="ru-RU"/>
              </w:rPr>
            </w:pPr>
          </w:p>
          <w:p w:rsidR="00056DA3" w:rsidRPr="00E67E71" w:rsidRDefault="00056DA3" w:rsidP="00007236">
            <w:pPr>
              <w:pStyle w:val="ConsPlusNormal"/>
              <w:ind w:left="134" w:right="129"/>
              <w:jc w:val="both"/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</w:pPr>
            <w:r w:rsidRPr="00E67E71">
              <w:rPr>
                <w:rFonts w:asciiTheme="minorHAnsi" w:eastAsiaTheme="minorHAnsi" w:hAnsiTheme="minorHAnsi" w:cs="Times New Roman"/>
                <w:bCs/>
                <w:iCs/>
              </w:rPr>
              <w:t xml:space="preserve">2.10. Дата совершения сделки (заключения договора): </w:t>
            </w:r>
            <w:r w:rsidR="009831EF">
              <w:rPr>
                <w:rFonts w:asciiTheme="minorHAnsi" w:eastAsiaTheme="minorHAnsi" w:hAnsiTheme="minorHAnsi" w:cs="Times New Roman"/>
                <w:b/>
                <w:bCs/>
                <w:i/>
                <w:iCs/>
                <w:highlight w:val="yellow"/>
              </w:rPr>
              <w:t>01.</w:t>
            </w:r>
            <w:r w:rsidR="009831EF"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  <w:t>04</w:t>
            </w:r>
            <w:r w:rsidR="009D6E31" w:rsidRPr="00E67E71"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  <w:t>.2026</w:t>
            </w:r>
            <w:r w:rsidR="00841244" w:rsidRPr="00E67E71"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  <w:t>.</w:t>
            </w:r>
            <w:r w:rsidR="00AF341A"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  <w:t xml:space="preserve"> Дата, когда Эмитент узнал о совершении существенной сделки: 10.04.2026</w:t>
            </w:r>
          </w:p>
          <w:p w:rsidR="00841244" w:rsidRPr="00E67E71" w:rsidRDefault="00841244" w:rsidP="00007236">
            <w:pPr>
              <w:pStyle w:val="ConsPlusNormal"/>
              <w:ind w:left="134" w:right="129"/>
              <w:jc w:val="both"/>
              <w:rPr>
                <w:rFonts w:asciiTheme="minorHAnsi" w:eastAsiaTheme="minorHAnsi" w:hAnsiTheme="minorHAnsi" w:cs="Times New Roman"/>
                <w:b/>
                <w:bCs/>
                <w:i/>
                <w:iCs/>
              </w:rPr>
            </w:pPr>
          </w:p>
          <w:p w:rsidR="00056DA3" w:rsidRPr="00E67E71" w:rsidRDefault="00056DA3" w:rsidP="009A66A0">
            <w:pPr>
              <w:autoSpaceDE w:val="0"/>
              <w:autoSpaceDN w:val="0"/>
              <w:adjustRightInd w:val="0"/>
              <w:ind w:left="134" w:right="129"/>
              <w:jc w:val="both"/>
              <w:rPr>
                <w:rFonts w:asciiTheme="minorHAnsi" w:eastAsiaTheme="minorHAnsi" w:hAnsiTheme="minorHAnsi"/>
                <w:lang w:val="ru-RU"/>
              </w:rPr>
            </w:pPr>
            <w:r w:rsidRPr="00E67E71">
              <w:rPr>
                <w:rFonts w:asciiTheme="minorHAnsi" w:eastAsiaTheme="minorHAnsi" w:hAnsiTheme="minorHAnsi"/>
                <w:bCs/>
                <w:iCs/>
                <w:lang w:val="ru-RU"/>
              </w:rPr>
              <w:t xml:space="preserve">2.11. </w:t>
            </w:r>
            <w:r w:rsidRPr="00E67E71">
              <w:rPr>
                <w:rFonts w:asciiTheme="minorHAnsi" w:eastAsiaTheme="minorHAnsi" w:hAnsiTheme="minorHAnsi"/>
                <w:lang w:val="ru-RU"/>
              </w:rPr>
              <w:t xml:space="preserve"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B441D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Согласие Совета директоров на совершение крупной сделки. Дата принятия решения: 2</w:t>
            </w:r>
            <w:r w:rsidR="009A66A0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7</w:t>
            </w:r>
            <w:r w:rsidR="001B441D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.02.2026. Протокол № 02/2026-СД от 2</w:t>
            </w:r>
            <w:r w:rsidR="009A66A0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7</w:t>
            </w:r>
            <w:r w:rsidR="001B441D" w:rsidRPr="00E67E71">
              <w:rPr>
                <w:rFonts w:asciiTheme="minorHAnsi" w:eastAsiaTheme="minorHAnsi" w:hAnsiTheme="minorHAnsi"/>
                <w:b/>
                <w:bCs/>
                <w:i/>
                <w:iCs/>
                <w:lang w:val="ru-RU"/>
              </w:rPr>
              <w:t>.02.2026</w:t>
            </w:r>
            <w:r w:rsidR="00B840FF" w:rsidRPr="00E67E71">
              <w:rPr>
                <w:rFonts w:asciiTheme="minorHAnsi" w:eastAsiaTheme="minorHAnsi" w:hAnsiTheme="minorHAnsi"/>
                <w:b/>
                <w:i/>
                <w:lang w:val="ru-RU"/>
              </w:rPr>
              <w:t>.</w:t>
            </w:r>
          </w:p>
        </w:tc>
      </w:tr>
      <w:tr w:rsidR="00056DA3" w:rsidRPr="00E67E71" w:rsidTr="00082100">
        <w:trPr>
          <w:trHeight w:val="180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6DA3" w:rsidRPr="00E67E71" w:rsidRDefault="00056DA3" w:rsidP="00056DA3">
            <w:pPr>
              <w:autoSpaceDE w:val="0"/>
              <w:jc w:val="center"/>
              <w:rPr>
                <w:rFonts w:asciiTheme="minorHAnsi" w:eastAsia="Times New Roman CYR" w:hAnsiTheme="minorHAnsi"/>
                <w:b/>
                <w:bCs/>
                <w:lang w:val="ru-RU"/>
              </w:rPr>
            </w:pPr>
            <w:r w:rsidRPr="00E67E71">
              <w:rPr>
                <w:rFonts w:asciiTheme="minorHAnsi" w:eastAsia="Times New Roman CYR" w:hAnsiTheme="minorHAnsi"/>
                <w:b/>
                <w:bCs/>
                <w:lang w:val="ru-RU"/>
              </w:rPr>
              <w:lastRenderedPageBreak/>
              <w:t>3. Подпись</w:t>
            </w:r>
          </w:p>
        </w:tc>
      </w:tr>
      <w:tr w:rsidR="00056DA3" w:rsidRPr="00E67E71" w:rsidTr="00082100">
        <w:trPr>
          <w:trHeight w:val="974"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023AB" w:rsidRPr="00E67E71" w:rsidRDefault="001023AB" w:rsidP="001023AB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3.1. Начальник отдела корпоративного управления - корпоративный секретарь </w:t>
            </w:r>
          </w:p>
          <w:p w:rsidR="001023AB" w:rsidRPr="00E67E71" w:rsidRDefault="001023AB" w:rsidP="001023AB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(представитель по доверенности от 14.11.2025 г.)</w:t>
            </w:r>
          </w:p>
          <w:p w:rsidR="001023AB" w:rsidRPr="00E67E71" w:rsidRDefault="001023AB" w:rsidP="001023AB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1023AB" w:rsidRPr="00E67E71" w:rsidRDefault="001023AB" w:rsidP="001023AB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      _____________К.С. Самыкин</w:t>
            </w:r>
          </w:p>
          <w:p w:rsidR="00056DA3" w:rsidRPr="00E67E71" w:rsidRDefault="001023AB" w:rsidP="00AF341A">
            <w:pPr>
              <w:widowControl w:val="0"/>
              <w:suppressAutoHyphens/>
              <w:autoSpaceDE w:val="0"/>
              <w:rPr>
                <w:rFonts w:asciiTheme="minorHAnsi" w:eastAsia="Times New Roman CYR" w:hAnsiTheme="minorHAnsi"/>
                <w:lang w:val="ru-RU" w:eastAsia="ru-RU" w:bidi="ru-RU"/>
              </w:rPr>
            </w:pP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>3.2. «</w:t>
            </w:r>
            <w:r w:rsidR="00AF341A">
              <w:rPr>
                <w:rFonts w:asciiTheme="minorHAnsi" w:eastAsiaTheme="minorHAnsi" w:hAnsiTheme="minorHAnsi" w:cstheme="minorBidi"/>
                <w:bCs/>
                <w:color w:val="000000"/>
                <w:highlight w:val="yellow"/>
                <w:shd w:val="clear" w:color="auto" w:fill="FFFFFF"/>
                <w:lang w:val="ru-RU"/>
              </w:rPr>
              <w:t>10</w:t>
            </w:r>
            <w:r w:rsidR="005304E8" w:rsidRPr="005304E8">
              <w:rPr>
                <w:rFonts w:asciiTheme="minorHAnsi" w:eastAsiaTheme="minorHAnsi" w:hAnsiTheme="minorHAnsi" w:cstheme="minorBidi"/>
                <w:bCs/>
                <w:color w:val="000000"/>
                <w:highlight w:val="yellow"/>
                <w:shd w:val="clear" w:color="auto" w:fill="FFFFFF"/>
                <w:lang w:val="ru-RU"/>
              </w:rPr>
              <w:t>»</w:t>
            </w:r>
            <w:r w:rsidR="00AF341A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  <w:lang w:val="ru-RU"/>
              </w:rPr>
              <w:t xml:space="preserve"> апреля</w:t>
            </w: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 xml:space="preserve"> 202</w:t>
            </w:r>
            <w:r w:rsid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>6</w:t>
            </w:r>
            <w:r w:rsidRPr="00E67E71">
              <w:rPr>
                <w:rFonts w:asciiTheme="minorHAnsi" w:eastAsiaTheme="minorHAnsi" w:hAnsiTheme="minorHAnsi" w:cstheme="minorBidi"/>
                <w:bCs/>
                <w:color w:val="000000"/>
                <w:shd w:val="clear" w:color="auto" w:fill="FFFFFF"/>
              </w:rPr>
              <w:t xml:space="preserve"> г.                                                                         М.П.</w:t>
            </w:r>
          </w:p>
        </w:tc>
      </w:tr>
    </w:tbl>
    <w:p w:rsidR="00335B4D" w:rsidRPr="00E67E71" w:rsidRDefault="00335B4D" w:rsidP="009D55B1">
      <w:pPr>
        <w:rPr>
          <w:rFonts w:asciiTheme="minorHAnsi" w:hAnsiTheme="minorHAnsi"/>
          <w:lang w:val="ru-RU"/>
        </w:rPr>
      </w:pPr>
    </w:p>
    <w:sectPr w:rsidR="00335B4D" w:rsidRPr="00E67E71" w:rsidSect="007625EB">
      <w:pgSz w:w="12240" w:h="15840"/>
      <w:pgMar w:top="851" w:right="758" w:bottom="70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458DB"/>
    <w:multiLevelType w:val="multilevel"/>
    <w:tmpl w:val="DE5E38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83B4BBB"/>
    <w:multiLevelType w:val="hybridMultilevel"/>
    <w:tmpl w:val="943C6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627EA"/>
    <w:multiLevelType w:val="hybridMultilevel"/>
    <w:tmpl w:val="CCE02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45384"/>
    <w:multiLevelType w:val="hybridMultilevel"/>
    <w:tmpl w:val="84228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44FF5"/>
    <w:multiLevelType w:val="hybridMultilevel"/>
    <w:tmpl w:val="FC9474EC"/>
    <w:lvl w:ilvl="0" w:tplc="2A4624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A867A02">
      <w:start w:val="15"/>
      <w:numFmt w:val="bullet"/>
      <w:lvlText w:val="-"/>
      <w:lvlJc w:val="left"/>
      <w:pPr>
        <w:tabs>
          <w:tab w:val="num" w:pos="306"/>
        </w:tabs>
        <w:ind w:left="3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5" w15:restartNumberingAfterBreak="0">
    <w:nsid w:val="51A85025"/>
    <w:multiLevelType w:val="multilevel"/>
    <w:tmpl w:val="D738FE0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077"/>
        </w:tabs>
        <w:ind w:left="1077" w:hanging="51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1FE44B8"/>
    <w:multiLevelType w:val="multilevel"/>
    <w:tmpl w:val="F03607F0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862" w:hanging="36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456" w:hanging="1440"/>
      </w:pPr>
      <w:rPr>
        <w:rFonts w:eastAsia="Calibri" w:hint="default"/>
        <w:b w:val="0"/>
      </w:rPr>
    </w:lvl>
  </w:abstractNum>
  <w:abstractNum w:abstractNumId="7" w15:restartNumberingAfterBreak="0">
    <w:nsid w:val="5DA0065B"/>
    <w:multiLevelType w:val="multilevel"/>
    <w:tmpl w:val="21868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i w:val="0"/>
        <w:color w:val="000000" w:themeColor="tex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20"/>
    <w:rsid w:val="00001922"/>
    <w:rsid w:val="00007236"/>
    <w:rsid w:val="00013F26"/>
    <w:rsid w:val="00020E45"/>
    <w:rsid w:val="00032967"/>
    <w:rsid w:val="00032D86"/>
    <w:rsid w:val="00043FAA"/>
    <w:rsid w:val="000456E1"/>
    <w:rsid w:val="00046D98"/>
    <w:rsid w:val="000507CC"/>
    <w:rsid w:val="00053950"/>
    <w:rsid w:val="00056DA3"/>
    <w:rsid w:val="00070745"/>
    <w:rsid w:val="00070F7F"/>
    <w:rsid w:val="00076C57"/>
    <w:rsid w:val="00082100"/>
    <w:rsid w:val="0008391C"/>
    <w:rsid w:val="0008545C"/>
    <w:rsid w:val="000902BE"/>
    <w:rsid w:val="000A3889"/>
    <w:rsid w:val="000B3EBA"/>
    <w:rsid w:val="000E0846"/>
    <w:rsid w:val="000E335D"/>
    <w:rsid w:val="000E37B2"/>
    <w:rsid w:val="000F22B1"/>
    <w:rsid w:val="000F47CE"/>
    <w:rsid w:val="000F50DB"/>
    <w:rsid w:val="001023AB"/>
    <w:rsid w:val="00114E9E"/>
    <w:rsid w:val="00125362"/>
    <w:rsid w:val="00134C2F"/>
    <w:rsid w:val="00141299"/>
    <w:rsid w:val="001429CE"/>
    <w:rsid w:val="00146772"/>
    <w:rsid w:val="00153732"/>
    <w:rsid w:val="00171513"/>
    <w:rsid w:val="001730D1"/>
    <w:rsid w:val="00177D79"/>
    <w:rsid w:val="00181D90"/>
    <w:rsid w:val="001837ED"/>
    <w:rsid w:val="00184F62"/>
    <w:rsid w:val="001874F4"/>
    <w:rsid w:val="00197F03"/>
    <w:rsid w:val="001A4F23"/>
    <w:rsid w:val="001A511D"/>
    <w:rsid w:val="001A768B"/>
    <w:rsid w:val="001B441D"/>
    <w:rsid w:val="001B47FF"/>
    <w:rsid w:val="001B6C2E"/>
    <w:rsid w:val="001C3069"/>
    <w:rsid w:val="001C326F"/>
    <w:rsid w:val="001C5733"/>
    <w:rsid w:val="001D2448"/>
    <w:rsid w:val="001E03CF"/>
    <w:rsid w:val="001E06C5"/>
    <w:rsid w:val="001E2A68"/>
    <w:rsid w:val="001E6EE1"/>
    <w:rsid w:val="001F496A"/>
    <w:rsid w:val="0021366E"/>
    <w:rsid w:val="0023252D"/>
    <w:rsid w:val="0023549E"/>
    <w:rsid w:val="002460C4"/>
    <w:rsid w:val="00254506"/>
    <w:rsid w:val="00262635"/>
    <w:rsid w:val="00262F9D"/>
    <w:rsid w:val="00267287"/>
    <w:rsid w:val="0027116A"/>
    <w:rsid w:val="00293E62"/>
    <w:rsid w:val="002947E2"/>
    <w:rsid w:val="00297E00"/>
    <w:rsid w:val="002A7669"/>
    <w:rsid w:val="002B07C3"/>
    <w:rsid w:val="002B68E5"/>
    <w:rsid w:val="002C6E37"/>
    <w:rsid w:val="002D0C25"/>
    <w:rsid w:val="002D14D1"/>
    <w:rsid w:val="002F6A98"/>
    <w:rsid w:val="002F7FEC"/>
    <w:rsid w:val="00311E91"/>
    <w:rsid w:val="0032358B"/>
    <w:rsid w:val="00333449"/>
    <w:rsid w:val="003348CE"/>
    <w:rsid w:val="00335B4D"/>
    <w:rsid w:val="003368C3"/>
    <w:rsid w:val="00351F91"/>
    <w:rsid w:val="00352F75"/>
    <w:rsid w:val="0035598E"/>
    <w:rsid w:val="003565B0"/>
    <w:rsid w:val="00362B77"/>
    <w:rsid w:val="00364320"/>
    <w:rsid w:val="0037230C"/>
    <w:rsid w:val="00380E20"/>
    <w:rsid w:val="00396079"/>
    <w:rsid w:val="003A0055"/>
    <w:rsid w:val="003C1946"/>
    <w:rsid w:val="003C45E7"/>
    <w:rsid w:val="003C7BE1"/>
    <w:rsid w:val="003D1B3C"/>
    <w:rsid w:val="003D1FA4"/>
    <w:rsid w:val="003D5E66"/>
    <w:rsid w:val="003D6D59"/>
    <w:rsid w:val="003F4826"/>
    <w:rsid w:val="003F791D"/>
    <w:rsid w:val="004138BA"/>
    <w:rsid w:val="00413ABC"/>
    <w:rsid w:val="0041464C"/>
    <w:rsid w:val="00417B2B"/>
    <w:rsid w:val="004334F2"/>
    <w:rsid w:val="00435641"/>
    <w:rsid w:val="0044586A"/>
    <w:rsid w:val="004459FF"/>
    <w:rsid w:val="00454E3B"/>
    <w:rsid w:val="00470FFB"/>
    <w:rsid w:val="004727AF"/>
    <w:rsid w:val="00474082"/>
    <w:rsid w:val="00480FF3"/>
    <w:rsid w:val="004850B0"/>
    <w:rsid w:val="004B586A"/>
    <w:rsid w:val="004B599E"/>
    <w:rsid w:val="004C67B7"/>
    <w:rsid w:val="004E16F8"/>
    <w:rsid w:val="004E32F9"/>
    <w:rsid w:val="004E39E7"/>
    <w:rsid w:val="004E5B87"/>
    <w:rsid w:val="004F04E6"/>
    <w:rsid w:val="00506889"/>
    <w:rsid w:val="00511A30"/>
    <w:rsid w:val="00512E17"/>
    <w:rsid w:val="00523899"/>
    <w:rsid w:val="005304E8"/>
    <w:rsid w:val="00533E91"/>
    <w:rsid w:val="005500B1"/>
    <w:rsid w:val="00551A26"/>
    <w:rsid w:val="005633D6"/>
    <w:rsid w:val="00572CE3"/>
    <w:rsid w:val="00581937"/>
    <w:rsid w:val="00582E17"/>
    <w:rsid w:val="00583D2B"/>
    <w:rsid w:val="00587EA9"/>
    <w:rsid w:val="00594722"/>
    <w:rsid w:val="005A0A7E"/>
    <w:rsid w:val="005A628F"/>
    <w:rsid w:val="005B4770"/>
    <w:rsid w:val="005C195B"/>
    <w:rsid w:val="005C587B"/>
    <w:rsid w:val="005C6072"/>
    <w:rsid w:val="005C7AF1"/>
    <w:rsid w:val="005E0586"/>
    <w:rsid w:val="005E5A38"/>
    <w:rsid w:val="005E7401"/>
    <w:rsid w:val="005F2204"/>
    <w:rsid w:val="005F406F"/>
    <w:rsid w:val="005F5881"/>
    <w:rsid w:val="005F7C5E"/>
    <w:rsid w:val="00603972"/>
    <w:rsid w:val="00610351"/>
    <w:rsid w:val="00610957"/>
    <w:rsid w:val="00610B42"/>
    <w:rsid w:val="0064307A"/>
    <w:rsid w:val="0065074A"/>
    <w:rsid w:val="00663ACA"/>
    <w:rsid w:val="006767D2"/>
    <w:rsid w:val="006839F4"/>
    <w:rsid w:val="00684FEA"/>
    <w:rsid w:val="006963A6"/>
    <w:rsid w:val="006A2F93"/>
    <w:rsid w:val="006A4A1F"/>
    <w:rsid w:val="006A5B1E"/>
    <w:rsid w:val="006F00C2"/>
    <w:rsid w:val="006F205A"/>
    <w:rsid w:val="007014AA"/>
    <w:rsid w:val="00712F64"/>
    <w:rsid w:val="007265DD"/>
    <w:rsid w:val="0072742A"/>
    <w:rsid w:val="00735DB7"/>
    <w:rsid w:val="00737781"/>
    <w:rsid w:val="007625EB"/>
    <w:rsid w:val="00770E4E"/>
    <w:rsid w:val="007756FB"/>
    <w:rsid w:val="007757C3"/>
    <w:rsid w:val="00787083"/>
    <w:rsid w:val="007A3AAF"/>
    <w:rsid w:val="007A4EFA"/>
    <w:rsid w:val="007B0DFB"/>
    <w:rsid w:val="007B14A8"/>
    <w:rsid w:val="007D61FE"/>
    <w:rsid w:val="007E12FB"/>
    <w:rsid w:val="007E59D8"/>
    <w:rsid w:val="007F0EF8"/>
    <w:rsid w:val="007F59DC"/>
    <w:rsid w:val="008018D9"/>
    <w:rsid w:val="00837560"/>
    <w:rsid w:val="00841244"/>
    <w:rsid w:val="0084232D"/>
    <w:rsid w:val="00845B22"/>
    <w:rsid w:val="00847530"/>
    <w:rsid w:val="008548CB"/>
    <w:rsid w:val="008613B0"/>
    <w:rsid w:val="008642D8"/>
    <w:rsid w:val="008711AC"/>
    <w:rsid w:val="00887F20"/>
    <w:rsid w:val="008916B4"/>
    <w:rsid w:val="008937CE"/>
    <w:rsid w:val="00895760"/>
    <w:rsid w:val="00896261"/>
    <w:rsid w:val="008A1F5D"/>
    <w:rsid w:val="008A761D"/>
    <w:rsid w:val="008B0228"/>
    <w:rsid w:val="008B02E7"/>
    <w:rsid w:val="008C233D"/>
    <w:rsid w:val="008D238C"/>
    <w:rsid w:val="008E00D6"/>
    <w:rsid w:val="008E0D3A"/>
    <w:rsid w:val="008E2742"/>
    <w:rsid w:val="008F0CBA"/>
    <w:rsid w:val="00901FD7"/>
    <w:rsid w:val="009108C3"/>
    <w:rsid w:val="009124ED"/>
    <w:rsid w:val="0092345D"/>
    <w:rsid w:val="00930ECE"/>
    <w:rsid w:val="00945F34"/>
    <w:rsid w:val="00957674"/>
    <w:rsid w:val="009652ED"/>
    <w:rsid w:val="00976E60"/>
    <w:rsid w:val="00977837"/>
    <w:rsid w:val="009831EF"/>
    <w:rsid w:val="00986637"/>
    <w:rsid w:val="0099141E"/>
    <w:rsid w:val="009942FA"/>
    <w:rsid w:val="009979CB"/>
    <w:rsid w:val="009A66A0"/>
    <w:rsid w:val="009B1525"/>
    <w:rsid w:val="009B44F6"/>
    <w:rsid w:val="009C30D8"/>
    <w:rsid w:val="009D55B1"/>
    <w:rsid w:val="009D6E31"/>
    <w:rsid w:val="009E5BF8"/>
    <w:rsid w:val="009E7E5C"/>
    <w:rsid w:val="009F43D6"/>
    <w:rsid w:val="00A17B30"/>
    <w:rsid w:val="00A25F09"/>
    <w:rsid w:val="00A33ADB"/>
    <w:rsid w:val="00A35437"/>
    <w:rsid w:val="00A3546C"/>
    <w:rsid w:val="00A508C9"/>
    <w:rsid w:val="00A56C66"/>
    <w:rsid w:val="00A6455D"/>
    <w:rsid w:val="00A64B45"/>
    <w:rsid w:val="00A703C9"/>
    <w:rsid w:val="00A81D27"/>
    <w:rsid w:val="00A93682"/>
    <w:rsid w:val="00A937A6"/>
    <w:rsid w:val="00A95CC0"/>
    <w:rsid w:val="00AC2165"/>
    <w:rsid w:val="00AD6D05"/>
    <w:rsid w:val="00AD71C7"/>
    <w:rsid w:val="00AE3326"/>
    <w:rsid w:val="00AF271D"/>
    <w:rsid w:val="00AF341A"/>
    <w:rsid w:val="00AF5F1F"/>
    <w:rsid w:val="00B06B5F"/>
    <w:rsid w:val="00B128E2"/>
    <w:rsid w:val="00B1746C"/>
    <w:rsid w:val="00B36E3D"/>
    <w:rsid w:val="00B44041"/>
    <w:rsid w:val="00B461DE"/>
    <w:rsid w:val="00B46C3F"/>
    <w:rsid w:val="00B46D6F"/>
    <w:rsid w:val="00B57B13"/>
    <w:rsid w:val="00B660C4"/>
    <w:rsid w:val="00B71D88"/>
    <w:rsid w:val="00B83BDE"/>
    <w:rsid w:val="00B840FF"/>
    <w:rsid w:val="00B945E1"/>
    <w:rsid w:val="00BB4CE7"/>
    <w:rsid w:val="00BB7B3D"/>
    <w:rsid w:val="00BD2C5A"/>
    <w:rsid w:val="00BD32F1"/>
    <w:rsid w:val="00BD6C00"/>
    <w:rsid w:val="00BE0A85"/>
    <w:rsid w:val="00BE6DC2"/>
    <w:rsid w:val="00BE7907"/>
    <w:rsid w:val="00BE7C6A"/>
    <w:rsid w:val="00BF7F9E"/>
    <w:rsid w:val="00C01726"/>
    <w:rsid w:val="00C01EE4"/>
    <w:rsid w:val="00C070EF"/>
    <w:rsid w:val="00C2058D"/>
    <w:rsid w:val="00C26F8E"/>
    <w:rsid w:val="00C421AC"/>
    <w:rsid w:val="00C43B49"/>
    <w:rsid w:val="00C44A87"/>
    <w:rsid w:val="00C5769A"/>
    <w:rsid w:val="00C625FE"/>
    <w:rsid w:val="00C65293"/>
    <w:rsid w:val="00C94BC7"/>
    <w:rsid w:val="00C97F68"/>
    <w:rsid w:val="00CA6626"/>
    <w:rsid w:val="00CC0331"/>
    <w:rsid w:val="00CC4470"/>
    <w:rsid w:val="00CD107E"/>
    <w:rsid w:val="00CE6D07"/>
    <w:rsid w:val="00CF5867"/>
    <w:rsid w:val="00D02ABE"/>
    <w:rsid w:val="00D10FBB"/>
    <w:rsid w:val="00D113F3"/>
    <w:rsid w:val="00D20602"/>
    <w:rsid w:val="00D23A34"/>
    <w:rsid w:val="00D33AEB"/>
    <w:rsid w:val="00D402F4"/>
    <w:rsid w:val="00D44258"/>
    <w:rsid w:val="00D5039F"/>
    <w:rsid w:val="00D51619"/>
    <w:rsid w:val="00D62F55"/>
    <w:rsid w:val="00D82283"/>
    <w:rsid w:val="00D83508"/>
    <w:rsid w:val="00D95CCE"/>
    <w:rsid w:val="00DA4046"/>
    <w:rsid w:val="00DA42DD"/>
    <w:rsid w:val="00DA5843"/>
    <w:rsid w:val="00DA5BEE"/>
    <w:rsid w:val="00DB5929"/>
    <w:rsid w:val="00DC0053"/>
    <w:rsid w:val="00DC1B6F"/>
    <w:rsid w:val="00DC1E8F"/>
    <w:rsid w:val="00DC250D"/>
    <w:rsid w:val="00DC4525"/>
    <w:rsid w:val="00DE6ED6"/>
    <w:rsid w:val="00DF0072"/>
    <w:rsid w:val="00DF2A46"/>
    <w:rsid w:val="00DF32FB"/>
    <w:rsid w:val="00DF4FD5"/>
    <w:rsid w:val="00DF54BA"/>
    <w:rsid w:val="00DF5A24"/>
    <w:rsid w:val="00E027DB"/>
    <w:rsid w:val="00E02D19"/>
    <w:rsid w:val="00E15AB6"/>
    <w:rsid w:val="00E16BDB"/>
    <w:rsid w:val="00E20BE8"/>
    <w:rsid w:val="00E27A2A"/>
    <w:rsid w:val="00E34025"/>
    <w:rsid w:val="00E3614A"/>
    <w:rsid w:val="00E5370C"/>
    <w:rsid w:val="00E56335"/>
    <w:rsid w:val="00E56515"/>
    <w:rsid w:val="00E61936"/>
    <w:rsid w:val="00E62DAB"/>
    <w:rsid w:val="00E67E71"/>
    <w:rsid w:val="00E8107F"/>
    <w:rsid w:val="00E8203C"/>
    <w:rsid w:val="00E83BE4"/>
    <w:rsid w:val="00E86C5D"/>
    <w:rsid w:val="00E87B75"/>
    <w:rsid w:val="00E950A3"/>
    <w:rsid w:val="00E95573"/>
    <w:rsid w:val="00EA262E"/>
    <w:rsid w:val="00EA597D"/>
    <w:rsid w:val="00EB1CDD"/>
    <w:rsid w:val="00EC3D29"/>
    <w:rsid w:val="00ED62DE"/>
    <w:rsid w:val="00EE03B5"/>
    <w:rsid w:val="00EE08CA"/>
    <w:rsid w:val="00EE3265"/>
    <w:rsid w:val="00EE3582"/>
    <w:rsid w:val="00F00E5A"/>
    <w:rsid w:val="00F02C46"/>
    <w:rsid w:val="00F02F47"/>
    <w:rsid w:val="00F10118"/>
    <w:rsid w:val="00F1307A"/>
    <w:rsid w:val="00F15A5C"/>
    <w:rsid w:val="00F15C2D"/>
    <w:rsid w:val="00F17A59"/>
    <w:rsid w:val="00F22036"/>
    <w:rsid w:val="00F2794F"/>
    <w:rsid w:val="00F3072F"/>
    <w:rsid w:val="00F31F1B"/>
    <w:rsid w:val="00F334AC"/>
    <w:rsid w:val="00F40969"/>
    <w:rsid w:val="00F40AE4"/>
    <w:rsid w:val="00F434E2"/>
    <w:rsid w:val="00F546CA"/>
    <w:rsid w:val="00F571E1"/>
    <w:rsid w:val="00F84D2C"/>
    <w:rsid w:val="00F87B07"/>
    <w:rsid w:val="00F87B98"/>
    <w:rsid w:val="00F92DAE"/>
    <w:rsid w:val="00FA7D3A"/>
    <w:rsid w:val="00FB15F4"/>
    <w:rsid w:val="00FB41F3"/>
    <w:rsid w:val="00FB4F75"/>
    <w:rsid w:val="00FD37E4"/>
    <w:rsid w:val="00FF06CD"/>
    <w:rsid w:val="00FF2293"/>
    <w:rsid w:val="00FF46EB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B06A"/>
  <w15:docId w15:val="{D6C2CDCC-7BFF-4BFF-8A22-453485C4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E20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80E20"/>
    <w:rPr>
      <w:color w:val="0000FF"/>
      <w:u w:val="single"/>
    </w:rPr>
  </w:style>
  <w:style w:type="paragraph" w:customStyle="1" w:styleId="prilozhenieglava">
    <w:name w:val="prilozhenie glava"/>
    <w:basedOn w:val="a"/>
    <w:rsid w:val="00380E20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380E20"/>
    <w:pPr>
      <w:ind w:firstLine="709"/>
      <w:jc w:val="both"/>
    </w:pPr>
    <w:rPr>
      <w:sz w:val="24"/>
      <w:szCs w:val="24"/>
      <w:lang w:val="ru-RU"/>
    </w:rPr>
  </w:style>
  <w:style w:type="character" w:customStyle="1" w:styleId="SUBST">
    <w:name w:val="__SUBST"/>
    <w:rsid w:val="00380E20"/>
    <w:rPr>
      <w:b/>
      <w:bCs w:val="0"/>
      <w:i/>
      <w:iCs w:val="0"/>
      <w:sz w:val="22"/>
    </w:rPr>
  </w:style>
  <w:style w:type="character" w:customStyle="1" w:styleId="Subst0">
    <w:name w:val="Subst"/>
    <w:rsid w:val="00380E20"/>
    <w:rPr>
      <w:b/>
      <w:bCs w:val="0"/>
      <w:i/>
      <w:iCs w:val="0"/>
    </w:rPr>
  </w:style>
  <w:style w:type="paragraph" w:customStyle="1" w:styleId="ConsPlusNormal">
    <w:name w:val="ConsPlusNormal"/>
    <w:rsid w:val="00380E2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80E2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2F7FE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F7FEC"/>
  </w:style>
  <w:style w:type="character" w:customStyle="1" w:styleId="a6">
    <w:name w:val="Текст примечания Знак"/>
    <w:basedOn w:val="a0"/>
    <w:link w:val="a5"/>
    <w:uiPriority w:val="99"/>
    <w:semiHidden/>
    <w:rsid w:val="002F7FE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F7FE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F7FEC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a9">
    <w:name w:val="Balloon Text"/>
    <w:basedOn w:val="a"/>
    <w:link w:val="aa"/>
    <w:uiPriority w:val="99"/>
    <w:semiHidden/>
    <w:unhideWhenUsed/>
    <w:rsid w:val="002F7FE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7FEC"/>
    <w:rPr>
      <w:rFonts w:ascii="Tahoma" w:eastAsia="Times New Roman" w:hAnsi="Tahoma" w:cs="Tahoma"/>
      <w:sz w:val="16"/>
      <w:szCs w:val="16"/>
      <w:lang w:val="en-AU"/>
    </w:rPr>
  </w:style>
  <w:style w:type="paragraph" w:styleId="ab">
    <w:name w:val="List Paragraph"/>
    <w:basedOn w:val="a"/>
    <w:uiPriority w:val="34"/>
    <w:qFormat/>
    <w:rsid w:val="009B44F6"/>
    <w:pPr>
      <w:ind w:left="720"/>
      <w:contextualSpacing/>
    </w:pPr>
  </w:style>
  <w:style w:type="table" w:styleId="ac">
    <w:name w:val="Table Grid"/>
    <w:basedOn w:val="a1"/>
    <w:uiPriority w:val="59"/>
    <w:rsid w:val="00480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44A87"/>
    <w:pPr>
      <w:spacing w:after="0" w:line="240" w:lineRule="auto"/>
      <w:ind w:firstLine="720"/>
      <w:jc w:val="left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0F50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e.krylova</dc:creator>
  <cp:lastModifiedBy>Самыкин Константин Станиславович</cp:lastModifiedBy>
  <cp:revision>22</cp:revision>
  <cp:lastPrinted>2022-07-07T12:36:00Z</cp:lastPrinted>
  <dcterms:created xsi:type="dcterms:W3CDTF">2024-05-29T09:32:00Z</dcterms:created>
  <dcterms:modified xsi:type="dcterms:W3CDTF">2026-04-10T11:56:00Z</dcterms:modified>
</cp:coreProperties>
</file>