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64C" w:rsidRPr="0007470E" w:rsidRDefault="0032316F" w:rsidP="00A3764C">
      <w:pPr>
        <w:autoSpaceDE w:val="0"/>
        <w:autoSpaceDN w:val="0"/>
        <w:jc w:val="center"/>
        <w:rPr>
          <w:rFonts w:asciiTheme="minorHAnsi" w:hAnsiTheme="minorHAnsi"/>
          <w:b/>
          <w:color w:val="000000"/>
          <w:sz w:val="18"/>
          <w:szCs w:val="15"/>
          <w:shd w:val="clear" w:color="auto" w:fill="FAFAFA"/>
        </w:rPr>
      </w:pPr>
      <w:r w:rsidRPr="008A7D83">
        <w:rPr>
          <w:rFonts w:asciiTheme="minorHAnsi" w:hAnsiTheme="minorHAnsi"/>
          <w:b/>
          <w:color w:val="000000"/>
          <w:sz w:val="18"/>
          <w:szCs w:val="15"/>
          <w:shd w:val="clear" w:color="auto" w:fill="FAFAFA"/>
        </w:rPr>
        <w:t>С</w:t>
      </w:r>
      <w:r w:rsidR="000D71AA" w:rsidRPr="008A7D83">
        <w:rPr>
          <w:rFonts w:asciiTheme="minorHAnsi" w:hAnsiTheme="minorHAnsi"/>
          <w:b/>
          <w:color w:val="000000"/>
          <w:sz w:val="18"/>
          <w:szCs w:val="15"/>
          <w:shd w:val="clear" w:color="auto" w:fill="FAFAFA"/>
        </w:rPr>
        <w:t>ообщени</w:t>
      </w:r>
      <w:r w:rsidRPr="008A7D83">
        <w:rPr>
          <w:rFonts w:asciiTheme="minorHAnsi" w:hAnsiTheme="minorHAnsi"/>
          <w:b/>
          <w:color w:val="000000"/>
          <w:sz w:val="18"/>
          <w:szCs w:val="15"/>
          <w:shd w:val="clear" w:color="auto" w:fill="FAFAFA"/>
        </w:rPr>
        <w:t>е</w:t>
      </w:r>
      <w:r w:rsidR="000D71AA" w:rsidRPr="008A7D83">
        <w:rPr>
          <w:rFonts w:asciiTheme="minorHAnsi" w:hAnsiTheme="minorHAnsi"/>
          <w:b/>
          <w:color w:val="000000"/>
          <w:sz w:val="18"/>
          <w:szCs w:val="15"/>
          <w:shd w:val="clear" w:color="auto" w:fill="FAFAFA"/>
        </w:rPr>
        <w:t xml:space="preserve">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tbl>
      <w:tblPr>
        <w:tblW w:w="10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00"/>
        <w:gridCol w:w="5127"/>
      </w:tblGrid>
      <w:tr w:rsidR="000E0A39" w:rsidRPr="0007470E" w:rsidTr="007544BF">
        <w:trPr>
          <w:cantSplit/>
          <w:jc w:val="center"/>
        </w:trPr>
        <w:tc>
          <w:tcPr>
            <w:tcW w:w="10927" w:type="dxa"/>
            <w:gridSpan w:val="2"/>
          </w:tcPr>
          <w:p w:rsidR="000E0A39" w:rsidRPr="0007470E" w:rsidRDefault="000E0A39" w:rsidP="000E4F62">
            <w:pPr>
              <w:autoSpaceDE w:val="0"/>
              <w:autoSpaceDN w:val="0"/>
              <w:jc w:val="center"/>
              <w:rPr>
                <w:rFonts w:asciiTheme="minorHAnsi" w:hAnsiTheme="minorHAnsi"/>
                <w:sz w:val="18"/>
                <w:szCs w:val="15"/>
                <w:lang w:eastAsia="ru-RU"/>
              </w:rPr>
            </w:pPr>
            <w:r w:rsidRPr="0007470E">
              <w:rPr>
                <w:rFonts w:asciiTheme="minorHAnsi" w:hAnsiTheme="minorHAnsi"/>
                <w:sz w:val="18"/>
                <w:szCs w:val="15"/>
                <w:lang w:eastAsia="ru-RU"/>
              </w:rPr>
              <w:t>1. Общие сведения</w:t>
            </w:r>
          </w:p>
        </w:tc>
      </w:tr>
      <w:tr w:rsidR="000E0A39" w:rsidRPr="0007470E" w:rsidTr="007544BF">
        <w:trPr>
          <w:jc w:val="center"/>
        </w:trPr>
        <w:tc>
          <w:tcPr>
            <w:tcW w:w="5800" w:type="dxa"/>
          </w:tcPr>
          <w:p w:rsidR="000E0A39" w:rsidRPr="0007470E" w:rsidRDefault="00DF73A3" w:rsidP="007350A8">
            <w:pPr>
              <w:autoSpaceDE w:val="0"/>
              <w:autoSpaceDN w:val="0"/>
              <w:ind w:left="57" w:right="57"/>
              <w:rPr>
                <w:rFonts w:asciiTheme="minorHAnsi" w:hAnsiTheme="minorHAnsi"/>
                <w:sz w:val="18"/>
                <w:szCs w:val="15"/>
                <w:lang w:eastAsia="ru-RU"/>
              </w:rPr>
            </w:pPr>
            <w:r>
              <w:rPr>
                <w:rFonts w:asciiTheme="minorHAnsi" w:hAnsiTheme="minorHAnsi"/>
                <w:sz w:val="18"/>
                <w:szCs w:val="15"/>
                <w:lang w:eastAsia="ru-RU"/>
              </w:rPr>
              <w:t>1.1.</w:t>
            </w:r>
            <w:r w:rsidR="000E0A39" w:rsidRPr="0007470E">
              <w:rPr>
                <w:rFonts w:asciiTheme="minorHAnsi" w:hAnsiTheme="minorHAnsi"/>
                <w:sz w:val="18"/>
                <w:szCs w:val="15"/>
                <w:lang w:eastAsia="ru-RU"/>
              </w:rPr>
              <w:t>Полное фирменное наименование эмитента (для некоммерческой организации – наименование)</w:t>
            </w:r>
          </w:p>
        </w:tc>
        <w:tc>
          <w:tcPr>
            <w:tcW w:w="5127" w:type="dxa"/>
          </w:tcPr>
          <w:p w:rsidR="000E0A39" w:rsidRPr="0007470E" w:rsidRDefault="00B82780" w:rsidP="007350A8">
            <w:pPr>
              <w:autoSpaceDE w:val="0"/>
              <w:autoSpaceDN w:val="0"/>
              <w:rPr>
                <w:rFonts w:asciiTheme="minorHAnsi" w:hAnsiTheme="minorHAnsi"/>
                <w:b/>
                <w:i/>
                <w:sz w:val="18"/>
                <w:szCs w:val="15"/>
                <w:lang w:eastAsia="ru-RU"/>
              </w:rPr>
            </w:pPr>
            <w:r w:rsidRPr="0007470E">
              <w:rPr>
                <w:rFonts w:asciiTheme="minorHAnsi" w:hAnsiTheme="minorHAnsi"/>
                <w:b/>
                <w:i/>
                <w:sz w:val="18"/>
                <w:szCs w:val="15"/>
                <w:lang w:eastAsia="ru-RU"/>
              </w:rPr>
              <w:t xml:space="preserve">Публичное </w:t>
            </w:r>
            <w:r w:rsidR="000E0A39" w:rsidRPr="0007470E">
              <w:rPr>
                <w:rFonts w:asciiTheme="minorHAnsi" w:hAnsiTheme="minorHAnsi"/>
                <w:b/>
                <w:i/>
                <w:sz w:val="18"/>
                <w:szCs w:val="15"/>
                <w:lang w:eastAsia="ru-RU"/>
              </w:rPr>
              <w:t>акционерное общество «</w:t>
            </w:r>
            <w:proofErr w:type="spellStart"/>
            <w:r w:rsidR="000E0A39" w:rsidRPr="0007470E">
              <w:rPr>
                <w:rFonts w:asciiTheme="minorHAnsi" w:hAnsiTheme="minorHAnsi"/>
                <w:b/>
                <w:i/>
                <w:sz w:val="18"/>
                <w:szCs w:val="15"/>
                <w:lang w:eastAsia="ru-RU"/>
              </w:rPr>
              <w:t>Русолово</w:t>
            </w:r>
            <w:proofErr w:type="spellEnd"/>
            <w:r w:rsidR="000E0A39" w:rsidRPr="0007470E">
              <w:rPr>
                <w:rFonts w:asciiTheme="minorHAnsi" w:hAnsiTheme="minorHAnsi"/>
                <w:b/>
                <w:i/>
                <w:sz w:val="18"/>
                <w:szCs w:val="15"/>
                <w:lang w:eastAsia="ru-RU"/>
              </w:rPr>
              <w:t>»</w:t>
            </w:r>
          </w:p>
        </w:tc>
      </w:tr>
      <w:tr w:rsidR="000E0A39" w:rsidRPr="0007470E" w:rsidTr="007544BF">
        <w:trPr>
          <w:jc w:val="center"/>
        </w:trPr>
        <w:tc>
          <w:tcPr>
            <w:tcW w:w="5800" w:type="dxa"/>
          </w:tcPr>
          <w:p w:rsidR="000E0A39" w:rsidRPr="0007470E" w:rsidRDefault="00DF73A3" w:rsidP="007350A8">
            <w:pPr>
              <w:autoSpaceDE w:val="0"/>
              <w:autoSpaceDN w:val="0"/>
              <w:ind w:left="57" w:right="57"/>
              <w:rPr>
                <w:rFonts w:asciiTheme="minorHAnsi" w:hAnsiTheme="minorHAnsi"/>
                <w:sz w:val="18"/>
                <w:szCs w:val="15"/>
                <w:lang w:eastAsia="ru-RU"/>
              </w:rPr>
            </w:pPr>
            <w:r>
              <w:rPr>
                <w:rFonts w:asciiTheme="minorHAnsi" w:hAnsiTheme="minorHAnsi"/>
                <w:sz w:val="18"/>
                <w:szCs w:val="15"/>
                <w:lang w:eastAsia="ru-RU"/>
              </w:rPr>
              <w:t>1.2.</w:t>
            </w:r>
            <w:r w:rsidR="00D61E88" w:rsidRPr="0007470E">
              <w:rPr>
                <w:rFonts w:asciiTheme="minorHAnsi" w:hAnsiTheme="minorHAnsi"/>
                <w:sz w:val="18"/>
                <w:szCs w:val="15"/>
                <w:lang w:eastAsia="ru-RU"/>
              </w:rPr>
              <w:t>Адрес эмитента, указанный в едином государс</w:t>
            </w:r>
            <w:r w:rsidR="0071411A" w:rsidRPr="0007470E">
              <w:rPr>
                <w:rFonts w:asciiTheme="minorHAnsi" w:hAnsiTheme="minorHAnsi"/>
                <w:sz w:val="18"/>
                <w:szCs w:val="15"/>
                <w:lang w:eastAsia="ru-RU"/>
              </w:rPr>
              <w:t>твенном реестре юридических лиц</w:t>
            </w:r>
          </w:p>
        </w:tc>
        <w:tc>
          <w:tcPr>
            <w:tcW w:w="5127" w:type="dxa"/>
          </w:tcPr>
          <w:p w:rsidR="000E0A39" w:rsidRPr="0007470E" w:rsidRDefault="00B82780" w:rsidP="00036791">
            <w:pPr>
              <w:autoSpaceDE w:val="0"/>
              <w:autoSpaceDN w:val="0"/>
              <w:rPr>
                <w:rFonts w:asciiTheme="minorHAnsi" w:hAnsiTheme="minorHAnsi"/>
                <w:b/>
                <w:i/>
                <w:sz w:val="18"/>
                <w:szCs w:val="15"/>
                <w:lang w:eastAsia="ru-RU"/>
              </w:rPr>
            </w:pPr>
            <w:r w:rsidRPr="0007470E">
              <w:rPr>
                <w:rFonts w:asciiTheme="minorHAnsi" w:hAnsiTheme="minorHAnsi"/>
                <w:b/>
                <w:i/>
                <w:sz w:val="18"/>
                <w:szCs w:val="15"/>
              </w:rPr>
              <w:t xml:space="preserve">119049, г. Москва, Ленинский пр-т, д. 6, </w:t>
            </w:r>
            <w:r w:rsidR="00036791" w:rsidRPr="0007470E">
              <w:rPr>
                <w:rFonts w:asciiTheme="minorHAnsi" w:hAnsiTheme="minorHAnsi"/>
                <w:b/>
                <w:i/>
                <w:sz w:val="18"/>
                <w:szCs w:val="15"/>
              </w:rPr>
              <w:t>стр</w:t>
            </w:r>
            <w:r w:rsidRPr="0007470E">
              <w:rPr>
                <w:rFonts w:asciiTheme="minorHAnsi" w:hAnsiTheme="minorHAnsi"/>
                <w:b/>
                <w:i/>
                <w:sz w:val="18"/>
                <w:szCs w:val="15"/>
              </w:rPr>
              <w:t>. 7, пом. III, комн. 47, эт.3</w:t>
            </w:r>
          </w:p>
        </w:tc>
      </w:tr>
      <w:tr w:rsidR="000E0A39" w:rsidRPr="0007470E" w:rsidTr="007544BF">
        <w:trPr>
          <w:jc w:val="center"/>
        </w:trPr>
        <w:tc>
          <w:tcPr>
            <w:tcW w:w="5800" w:type="dxa"/>
          </w:tcPr>
          <w:p w:rsidR="000E0A39" w:rsidRPr="0007470E" w:rsidRDefault="00D61E88" w:rsidP="007350A8">
            <w:pPr>
              <w:autoSpaceDE w:val="0"/>
              <w:autoSpaceDN w:val="0"/>
              <w:ind w:left="57" w:right="57"/>
              <w:rPr>
                <w:rFonts w:asciiTheme="minorHAnsi" w:hAnsiTheme="minorHAnsi"/>
                <w:sz w:val="18"/>
                <w:szCs w:val="15"/>
                <w:lang w:eastAsia="ru-RU"/>
              </w:rPr>
            </w:pPr>
            <w:r w:rsidRPr="0007470E">
              <w:rPr>
                <w:rFonts w:asciiTheme="minorHAnsi" w:hAnsiTheme="minorHAnsi"/>
                <w:sz w:val="18"/>
                <w:szCs w:val="15"/>
                <w:lang w:eastAsia="ru-RU"/>
              </w:rPr>
              <w:t>1.3</w:t>
            </w:r>
            <w:r w:rsidR="00DF73A3">
              <w:rPr>
                <w:rFonts w:asciiTheme="minorHAnsi" w:hAnsiTheme="minorHAnsi"/>
                <w:sz w:val="18"/>
                <w:szCs w:val="15"/>
                <w:lang w:eastAsia="ru-RU"/>
              </w:rPr>
              <w:t>.</w:t>
            </w:r>
            <w:r w:rsidR="000E0A39" w:rsidRPr="0007470E">
              <w:rPr>
                <w:rFonts w:asciiTheme="minorHAnsi" w:hAnsiTheme="minorHAnsi"/>
                <w:sz w:val="18"/>
                <w:szCs w:val="15"/>
                <w:lang w:eastAsia="ru-RU"/>
              </w:rPr>
              <w:t>ОГРН эмитента</w:t>
            </w:r>
          </w:p>
        </w:tc>
        <w:tc>
          <w:tcPr>
            <w:tcW w:w="5127" w:type="dxa"/>
          </w:tcPr>
          <w:p w:rsidR="000E0A39" w:rsidRPr="0007470E" w:rsidRDefault="000E0A39" w:rsidP="007350A8">
            <w:pPr>
              <w:autoSpaceDE w:val="0"/>
              <w:autoSpaceDN w:val="0"/>
              <w:rPr>
                <w:rFonts w:asciiTheme="minorHAnsi" w:hAnsiTheme="minorHAnsi"/>
                <w:b/>
                <w:i/>
                <w:sz w:val="18"/>
                <w:szCs w:val="15"/>
                <w:lang w:eastAsia="ru-RU"/>
              </w:rPr>
            </w:pPr>
            <w:r w:rsidRPr="0007470E">
              <w:rPr>
                <w:rFonts w:asciiTheme="minorHAnsi" w:hAnsiTheme="minorHAnsi"/>
                <w:b/>
                <w:i/>
                <w:sz w:val="18"/>
                <w:szCs w:val="15"/>
                <w:lang w:eastAsia="ru-RU"/>
              </w:rPr>
              <w:t>1127746391596</w:t>
            </w:r>
          </w:p>
        </w:tc>
      </w:tr>
      <w:tr w:rsidR="000E0A39" w:rsidRPr="0007470E" w:rsidTr="007544BF">
        <w:trPr>
          <w:jc w:val="center"/>
        </w:trPr>
        <w:tc>
          <w:tcPr>
            <w:tcW w:w="5800" w:type="dxa"/>
          </w:tcPr>
          <w:p w:rsidR="000E0A39" w:rsidRPr="0007470E" w:rsidRDefault="00D61E88" w:rsidP="007350A8">
            <w:pPr>
              <w:autoSpaceDE w:val="0"/>
              <w:autoSpaceDN w:val="0"/>
              <w:ind w:left="57" w:right="57"/>
              <w:rPr>
                <w:rFonts w:asciiTheme="minorHAnsi" w:hAnsiTheme="minorHAnsi"/>
                <w:sz w:val="18"/>
                <w:szCs w:val="15"/>
                <w:lang w:eastAsia="ru-RU"/>
              </w:rPr>
            </w:pPr>
            <w:r w:rsidRPr="0007470E">
              <w:rPr>
                <w:rFonts w:asciiTheme="minorHAnsi" w:hAnsiTheme="minorHAnsi"/>
                <w:sz w:val="18"/>
                <w:szCs w:val="15"/>
                <w:lang w:eastAsia="ru-RU"/>
              </w:rPr>
              <w:t>1.4</w:t>
            </w:r>
            <w:r w:rsidR="00DF73A3">
              <w:rPr>
                <w:rFonts w:asciiTheme="minorHAnsi" w:hAnsiTheme="minorHAnsi"/>
                <w:sz w:val="18"/>
                <w:szCs w:val="15"/>
                <w:lang w:eastAsia="ru-RU"/>
              </w:rPr>
              <w:t>.</w:t>
            </w:r>
            <w:r w:rsidR="000E0A39" w:rsidRPr="0007470E">
              <w:rPr>
                <w:rFonts w:asciiTheme="minorHAnsi" w:hAnsiTheme="minorHAnsi"/>
                <w:sz w:val="18"/>
                <w:szCs w:val="15"/>
                <w:lang w:eastAsia="ru-RU"/>
              </w:rPr>
              <w:t>ИНН эмитента</w:t>
            </w:r>
          </w:p>
        </w:tc>
        <w:tc>
          <w:tcPr>
            <w:tcW w:w="5127" w:type="dxa"/>
          </w:tcPr>
          <w:p w:rsidR="000E0A39" w:rsidRPr="0007470E" w:rsidRDefault="000E0A39" w:rsidP="007350A8">
            <w:pPr>
              <w:autoSpaceDE w:val="0"/>
              <w:autoSpaceDN w:val="0"/>
              <w:rPr>
                <w:rFonts w:asciiTheme="minorHAnsi" w:hAnsiTheme="minorHAnsi"/>
                <w:b/>
                <w:i/>
                <w:sz w:val="18"/>
                <w:szCs w:val="15"/>
                <w:lang w:eastAsia="ru-RU"/>
              </w:rPr>
            </w:pPr>
            <w:r w:rsidRPr="0007470E">
              <w:rPr>
                <w:rFonts w:asciiTheme="minorHAnsi" w:hAnsiTheme="minorHAnsi"/>
                <w:b/>
                <w:i/>
                <w:sz w:val="18"/>
                <w:szCs w:val="15"/>
                <w:lang w:eastAsia="ru-RU"/>
              </w:rPr>
              <w:t>7706774915</w:t>
            </w:r>
          </w:p>
        </w:tc>
      </w:tr>
      <w:tr w:rsidR="000E0A39" w:rsidRPr="0007470E" w:rsidTr="007544BF">
        <w:trPr>
          <w:jc w:val="center"/>
        </w:trPr>
        <w:tc>
          <w:tcPr>
            <w:tcW w:w="5800" w:type="dxa"/>
          </w:tcPr>
          <w:p w:rsidR="000E0A39" w:rsidRPr="0007470E" w:rsidRDefault="00D61E88" w:rsidP="00D61E88">
            <w:pPr>
              <w:autoSpaceDE w:val="0"/>
              <w:autoSpaceDN w:val="0"/>
              <w:ind w:right="57"/>
              <w:rPr>
                <w:rFonts w:asciiTheme="minorHAnsi" w:hAnsiTheme="minorHAnsi"/>
                <w:sz w:val="18"/>
                <w:szCs w:val="15"/>
                <w:lang w:eastAsia="ru-RU"/>
              </w:rPr>
            </w:pPr>
            <w:r w:rsidRPr="0007470E">
              <w:rPr>
                <w:rFonts w:asciiTheme="minorHAnsi" w:hAnsiTheme="minorHAnsi"/>
                <w:sz w:val="18"/>
                <w:szCs w:val="15"/>
                <w:lang w:eastAsia="ru-RU"/>
              </w:rPr>
              <w:t xml:space="preserve"> 1.5. Уникальный код эмит</w:t>
            </w:r>
            <w:r w:rsidR="0071411A" w:rsidRPr="0007470E">
              <w:rPr>
                <w:rFonts w:asciiTheme="minorHAnsi" w:hAnsiTheme="minorHAnsi"/>
                <w:sz w:val="18"/>
                <w:szCs w:val="15"/>
                <w:lang w:eastAsia="ru-RU"/>
              </w:rPr>
              <w:t>ента, присвоенный Банком России</w:t>
            </w:r>
          </w:p>
        </w:tc>
        <w:tc>
          <w:tcPr>
            <w:tcW w:w="5127" w:type="dxa"/>
          </w:tcPr>
          <w:p w:rsidR="000E0A39" w:rsidRPr="0007470E" w:rsidRDefault="000E0A39" w:rsidP="007350A8">
            <w:pPr>
              <w:autoSpaceDE w:val="0"/>
              <w:autoSpaceDN w:val="0"/>
              <w:rPr>
                <w:rFonts w:asciiTheme="minorHAnsi" w:hAnsiTheme="minorHAnsi"/>
                <w:b/>
                <w:i/>
                <w:sz w:val="18"/>
                <w:szCs w:val="15"/>
                <w:lang w:eastAsia="ru-RU"/>
              </w:rPr>
            </w:pPr>
            <w:r w:rsidRPr="0007470E">
              <w:rPr>
                <w:rFonts w:asciiTheme="minorHAnsi" w:hAnsiTheme="minorHAnsi"/>
                <w:b/>
                <w:i/>
                <w:sz w:val="18"/>
                <w:szCs w:val="15"/>
                <w:lang w:eastAsia="ru-RU"/>
              </w:rPr>
              <w:t>15065-А</w:t>
            </w:r>
          </w:p>
        </w:tc>
      </w:tr>
      <w:tr w:rsidR="000E0A39" w:rsidRPr="0007470E" w:rsidTr="007544BF">
        <w:trPr>
          <w:jc w:val="center"/>
        </w:trPr>
        <w:tc>
          <w:tcPr>
            <w:tcW w:w="5800" w:type="dxa"/>
          </w:tcPr>
          <w:p w:rsidR="000E0A39" w:rsidRPr="0007470E" w:rsidRDefault="00D61E88" w:rsidP="007350A8">
            <w:pPr>
              <w:autoSpaceDE w:val="0"/>
              <w:autoSpaceDN w:val="0"/>
              <w:ind w:left="57" w:right="57"/>
              <w:rPr>
                <w:rFonts w:asciiTheme="minorHAnsi" w:hAnsiTheme="minorHAnsi"/>
                <w:sz w:val="18"/>
                <w:szCs w:val="15"/>
                <w:lang w:eastAsia="ru-RU"/>
              </w:rPr>
            </w:pPr>
            <w:r w:rsidRPr="0007470E">
              <w:rPr>
                <w:rFonts w:asciiTheme="minorHAnsi" w:hAnsiTheme="minorHAnsi"/>
                <w:sz w:val="18"/>
                <w:szCs w:val="15"/>
                <w:lang w:eastAsia="ru-RU"/>
              </w:rPr>
              <w:t>1.6</w:t>
            </w:r>
            <w:r w:rsidR="00DF73A3">
              <w:rPr>
                <w:rFonts w:asciiTheme="minorHAnsi" w:hAnsiTheme="minorHAnsi"/>
                <w:sz w:val="18"/>
                <w:szCs w:val="15"/>
                <w:lang w:eastAsia="ru-RU"/>
              </w:rPr>
              <w:t>.</w:t>
            </w:r>
            <w:r w:rsidR="000E0A39" w:rsidRPr="0007470E">
              <w:rPr>
                <w:rFonts w:asciiTheme="minorHAnsi" w:hAnsiTheme="minorHAnsi"/>
                <w:sz w:val="18"/>
                <w:szCs w:val="15"/>
                <w:lang w:eastAsia="ru-RU"/>
              </w:rPr>
              <w:t>Адрес страницы в сети Интернет, используемой эмитентом для раскрытия информации</w:t>
            </w:r>
          </w:p>
        </w:tc>
        <w:tc>
          <w:tcPr>
            <w:tcW w:w="5127" w:type="dxa"/>
          </w:tcPr>
          <w:p w:rsidR="000E0A39" w:rsidRPr="0007470E" w:rsidRDefault="00BD1226" w:rsidP="007350A8">
            <w:pPr>
              <w:autoSpaceDE w:val="0"/>
              <w:autoSpaceDN w:val="0"/>
              <w:rPr>
                <w:rFonts w:asciiTheme="minorHAnsi" w:hAnsiTheme="minorHAnsi"/>
                <w:b/>
                <w:i/>
                <w:sz w:val="18"/>
                <w:szCs w:val="15"/>
                <w:lang w:eastAsia="ru-RU"/>
              </w:rPr>
            </w:pPr>
            <w:hyperlink r:id="rId5" w:history="1">
              <w:r w:rsidR="000E0A39" w:rsidRPr="0007470E">
                <w:rPr>
                  <w:rFonts w:asciiTheme="minorHAnsi" w:hAnsiTheme="minorHAnsi"/>
                  <w:b/>
                  <w:i/>
                  <w:color w:val="0000FF"/>
                  <w:sz w:val="18"/>
                  <w:szCs w:val="15"/>
                  <w:u w:val="single"/>
                  <w:lang w:eastAsia="ru-RU"/>
                </w:rPr>
                <w:t>http://www.rus-olovo.ru</w:t>
              </w:r>
            </w:hyperlink>
          </w:p>
          <w:p w:rsidR="000E0A39" w:rsidRPr="0007470E" w:rsidRDefault="00BD1226" w:rsidP="007350A8">
            <w:pPr>
              <w:autoSpaceDE w:val="0"/>
              <w:autoSpaceDN w:val="0"/>
              <w:rPr>
                <w:rFonts w:asciiTheme="minorHAnsi" w:hAnsiTheme="minorHAnsi"/>
                <w:b/>
                <w:i/>
                <w:sz w:val="18"/>
                <w:szCs w:val="15"/>
                <w:lang w:eastAsia="ru-RU"/>
              </w:rPr>
            </w:pPr>
            <w:hyperlink r:id="rId6" w:history="1">
              <w:r w:rsidR="000E0A39" w:rsidRPr="0007470E">
                <w:rPr>
                  <w:rFonts w:asciiTheme="minorHAnsi" w:hAnsiTheme="minorHAnsi"/>
                  <w:b/>
                  <w:i/>
                  <w:color w:val="0000FF"/>
                  <w:sz w:val="18"/>
                  <w:szCs w:val="15"/>
                  <w:u w:val="single"/>
                  <w:lang w:eastAsia="ru-RU"/>
                </w:rPr>
                <w:t>http://www.e-disclosure.ru/portal/company.aspx?id=31422</w:t>
              </w:r>
            </w:hyperlink>
          </w:p>
        </w:tc>
      </w:tr>
      <w:tr w:rsidR="00A3764C" w:rsidRPr="0007470E" w:rsidTr="007544BF">
        <w:trPr>
          <w:jc w:val="center"/>
        </w:trPr>
        <w:tc>
          <w:tcPr>
            <w:tcW w:w="5800" w:type="dxa"/>
          </w:tcPr>
          <w:p w:rsidR="00A3764C" w:rsidRPr="0007470E" w:rsidRDefault="00472073" w:rsidP="00A3764C">
            <w:pPr>
              <w:autoSpaceDE w:val="0"/>
              <w:autoSpaceDN w:val="0"/>
              <w:ind w:left="57" w:right="57"/>
              <w:jc w:val="both"/>
              <w:rPr>
                <w:rFonts w:asciiTheme="minorHAnsi" w:hAnsiTheme="minorHAnsi"/>
                <w:sz w:val="18"/>
                <w:szCs w:val="15"/>
                <w:lang w:eastAsia="ru-RU"/>
              </w:rPr>
            </w:pPr>
            <w:r>
              <w:rPr>
                <w:rFonts w:asciiTheme="minorHAnsi" w:hAnsiTheme="minorHAnsi"/>
                <w:sz w:val="18"/>
                <w:szCs w:val="15"/>
                <w:lang w:eastAsia="ru-RU"/>
              </w:rPr>
              <w:t>1.7.</w:t>
            </w:r>
            <w:r w:rsidR="00D61E88" w:rsidRPr="0007470E">
              <w:rPr>
                <w:rFonts w:asciiTheme="minorHAnsi" w:hAnsiTheme="minorHAnsi"/>
                <w:sz w:val="18"/>
                <w:szCs w:val="15"/>
                <w:lang w:eastAsia="ru-RU"/>
              </w:rPr>
              <w:t>Дата наступления события (существенного факта), о котором составлено сообщение</w:t>
            </w:r>
          </w:p>
        </w:tc>
        <w:tc>
          <w:tcPr>
            <w:tcW w:w="5127" w:type="dxa"/>
          </w:tcPr>
          <w:p w:rsidR="00A3764C" w:rsidRPr="0007470E" w:rsidRDefault="00797625" w:rsidP="000E5BC5">
            <w:pPr>
              <w:autoSpaceDE w:val="0"/>
              <w:autoSpaceDN w:val="0"/>
              <w:rPr>
                <w:rFonts w:asciiTheme="minorHAnsi" w:hAnsiTheme="minorHAnsi"/>
                <w:b/>
                <w:i/>
                <w:color w:val="0000FF"/>
                <w:sz w:val="18"/>
                <w:szCs w:val="15"/>
                <w:u w:val="single"/>
                <w:lang w:eastAsia="ru-RU"/>
              </w:rPr>
            </w:pPr>
            <w:r>
              <w:rPr>
                <w:rFonts w:asciiTheme="minorHAnsi" w:hAnsiTheme="minorHAnsi"/>
                <w:b/>
                <w:i/>
                <w:sz w:val="18"/>
                <w:szCs w:val="15"/>
                <w:lang w:eastAsia="ru-RU"/>
              </w:rPr>
              <w:t>15.01.2026</w:t>
            </w:r>
            <w:r w:rsidR="00164FE6">
              <w:rPr>
                <w:rFonts w:asciiTheme="minorHAnsi" w:hAnsiTheme="minorHAnsi"/>
                <w:b/>
                <w:i/>
                <w:sz w:val="18"/>
                <w:szCs w:val="15"/>
                <w:lang w:eastAsia="ru-RU"/>
              </w:rPr>
              <w:t xml:space="preserve"> </w:t>
            </w:r>
          </w:p>
        </w:tc>
      </w:tr>
      <w:tr w:rsidR="000E0A39" w:rsidRPr="0007470E" w:rsidTr="007544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jc w:val="center"/>
        </w:trPr>
        <w:tc>
          <w:tcPr>
            <w:tcW w:w="10927" w:type="dxa"/>
            <w:gridSpan w:val="2"/>
            <w:tcBorders>
              <w:top w:val="single" w:sz="4" w:space="0" w:color="auto"/>
              <w:left w:val="single" w:sz="4" w:space="0" w:color="auto"/>
              <w:bottom w:val="single" w:sz="4" w:space="0" w:color="auto"/>
              <w:right w:val="single" w:sz="4" w:space="0" w:color="auto"/>
            </w:tcBorders>
          </w:tcPr>
          <w:p w:rsidR="000E0A39" w:rsidRPr="0007470E" w:rsidRDefault="000E0A39" w:rsidP="00072E79">
            <w:pPr>
              <w:pStyle w:val="prilozhenie"/>
              <w:ind w:firstLine="0"/>
              <w:jc w:val="center"/>
              <w:rPr>
                <w:rFonts w:asciiTheme="minorHAnsi" w:hAnsiTheme="minorHAnsi"/>
                <w:sz w:val="18"/>
                <w:szCs w:val="15"/>
              </w:rPr>
            </w:pPr>
            <w:r w:rsidRPr="0007470E">
              <w:rPr>
                <w:rFonts w:asciiTheme="minorHAnsi" w:hAnsiTheme="minorHAnsi"/>
                <w:sz w:val="18"/>
                <w:szCs w:val="15"/>
              </w:rPr>
              <w:t>2. Содержание сообщения</w:t>
            </w:r>
          </w:p>
        </w:tc>
      </w:tr>
      <w:tr w:rsidR="000E0A39" w:rsidRPr="0007470E" w:rsidTr="005F18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trHeight w:val="2426"/>
          <w:jc w:val="center"/>
        </w:trPr>
        <w:tc>
          <w:tcPr>
            <w:tcW w:w="10927" w:type="dxa"/>
            <w:gridSpan w:val="2"/>
            <w:tcBorders>
              <w:top w:val="single" w:sz="4" w:space="0" w:color="auto"/>
              <w:left w:val="single" w:sz="4" w:space="0" w:color="auto"/>
              <w:bottom w:val="single" w:sz="4" w:space="0" w:color="auto"/>
              <w:right w:val="single" w:sz="4" w:space="0" w:color="auto"/>
            </w:tcBorders>
          </w:tcPr>
          <w:p w:rsidR="00395ABB" w:rsidRPr="00DF73A3" w:rsidRDefault="00D4252A" w:rsidP="00DF73A3">
            <w:pPr>
              <w:pStyle w:val="a3"/>
              <w:ind w:left="22"/>
              <w:jc w:val="both"/>
              <w:rPr>
                <w:rFonts w:eastAsia="Times New Roman"/>
                <w:b/>
                <w:bCs/>
                <w:i/>
                <w:color w:val="000000"/>
                <w:sz w:val="18"/>
                <w:szCs w:val="15"/>
                <w:shd w:val="clear" w:color="auto" w:fill="FFFFFF"/>
              </w:rPr>
            </w:pPr>
            <w:r w:rsidRPr="0007470E">
              <w:rPr>
                <w:color w:val="000000"/>
                <w:sz w:val="18"/>
                <w:szCs w:val="15"/>
                <w:shd w:val="clear" w:color="auto" w:fill="FFFFFF"/>
              </w:rPr>
              <w:t xml:space="preserve">2.1. </w:t>
            </w:r>
            <w:r w:rsidR="000D71AA" w:rsidRPr="000D71AA">
              <w:rPr>
                <w:rFonts w:eastAsia="Times New Roman" w:cs="Times New Roman"/>
                <w:bCs/>
                <w:color w:val="000000"/>
                <w:sz w:val="18"/>
                <w:szCs w:val="15"/>
                <w:shd w:val="clear" w:color="auto" w:fill="FFFFFF"/>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00395ABB">
              <w:rPr>
                <w:rFonts w:eastAsia="Times New Roman" w:cs="Times New Roman"/>
                <w:bCs/>
                <w:color w:val="000000"/>
                <w:sz w:val="18"/>
                <w:szCs w:val="15"/>
                <w:shd w:val="clear" w:color="auto" w:fill="FFFFFF"/>
              </w:rPr>
              <w:t>:</w:t>
            </w:r>
            <w:r w:rsidR="00463DD2">
              <w:rPr>
                <w:rFonts w:eastAsia="Times New Roman" w:cs="Times New Roman"/>
                <w:bCs/>
                <w:color w:val="000000"/>
                <w:sz w:val="18"/>
                <w:szCs w:val="15"/>
                <w:shd w:val="clear" w:color="auto" w:fill="FFFFFF"/>
              </w:rPr>
              <w:t xml:space="preserve"> </w:t>
            </w:r>
            <w:r w:rsidR="005327F5">
              <w:rPr>
                <w:rFonts w:eastAsia="Times New Roman"/>
                <w:b/>
                <w:bCs/>
                <w:i/>
                <w:color w:val="000000"/>
                <w:sz w:val="18"/>
                <w:szCs w:val="15"/>
                <w:highlight w:val="green"/>
                <w:shd w:val="clear" w:color="auto" w:fill="FFFFFF"/>
              </w:rPr>
              <w:t>Информация скрыта</w:t>
            </w:r>
            <w:r w:rsidR="00FF362A" w:rsidRPr="00FF362A">
              <w:rPr>
                <w:rFonts w:eastAsia="Times New Roman"/>
                <w:b/>
                <w:bCs/>
                <w:i/>
                <w:color w:val="000000"/>
                <w:sz w:val="18"/>
                <w:szCs w:val="15"/>
                <w:shd w:val="clear" w:color="auto" w:fill="FFFFFF"/>
              </w:rPr>
              <w:t>.</w:t>
            </w:r>
          </w:p>
          <w:p w:rsidR="005327F5" w:rsidRPr="005327F5" w:rsidRDefault="005327F5" w:rsidP="006D5190">
            <w:pPr>
              <w:pStyle w:val="a3"/>
              <w:ind w:left="0"/>
              <w:jc w:val="both"/>
              <w:rPr>
                <w:rFonts w:eastAsia="Times New Roman" w:cs="Times New Roman"/>
                <w:bCs/>
                <w:i/>
                <w:color w:val="000000"/>
                <w:sz w:val="18"/>
                <w:szCs w:val="15"/>
                <w:shd w:val="clear" w:color="auto" w:fill="FFFFFF"/>
              </w:rPr>
            </w:pPr>
            <w:r>
              <w:rPr>
                <w:rFonts w:eastAsia="Times New Roman" w:cs="Times New Roman"/>
                <w:bCs/>
                <w:i/>
                <w:color w:val="000000"/>
                <w:sz w:val="18"/>
                <w:szCs w:val="15"/>
                <w:shd w:val="clear" w:color="auto" w:fill="FFFFFF"/>
              </w:rPr>
              <w:t xml:space="preserve">Информация об акционере не раскрывается на основании </w:t>
            </w:r>
            <w:r w:rsidR="00BD1226">
              <w:rPr>
                <w:rFonts w:eastAsia="Times New Roman" w:cs="Times New Roman"/>
                <w:bCs/>
                <w:i/>
                <w:color w:val="000000"/>
                <w:sz w:val="18"/>
                <w:szCs w:val="15"/>
                <w:shd w:val="clear" w:color="auto" w:fill="FFFFFF"/>
              </w:rPr>
              <w:t>положений Постановления Правительства РФ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bookmarkStart w:id="0" w:name="_GoBack"/>
            <w:bookmarkEnd w:id="0"/>
          </w:p>
          <w:p w:rsidR="00395ABB" w:rsidRPr="00DB0C6E" w:rsidRDefault="00395ABB" w:rsidP="006D5190">
            <w:pPr>
              <w:pStyle w:val="a3"/>
              <w:ind w:left="0"/>
              <w:jc w:val="both"/>
              <w:rPr>
                <w:rFonts w:eastAsia="Times New Roman" w:cs="Times New Roman"/>
                <w:b/>
                <w:bCs/>
                <w:i/>
                <w:color w:val="000000"/>
                <w:sz w:val="18"/>
                <w:szCs w:val="15"/>
                <w:shd w:val="clear" w:color="auto" w:fill="FFFFFF"/>
              </w:rPr>
            </w:pPr>
            <w:r>
              <w:rPr>
                <w:rFonts w:eastAsia="Times New Roman" w:cs="Times New Roman"/>
                <w:bCs/>
                <w:color w:val="000000"/>
                <w:sz w:val="18"/>
                <w:szCs w:val="15"/>
                <w:shd w:val="clear" w:color="auto" w:fill="FFFFFF"/>
              </w:rPr>
              <w:t xml:space="preserve">2.2. </w:t>
            </w:r>
            <w:r w:rsidR="000D71AA" w:rsidRPr="000D71AA">
              <w:rPr>
                <w:rFonts w:eastAsia="Times New Roman" w:cs="Times New Roman"/>
                <w:bCs/>
                <w:color w:val="000000"/>
                <w:sz w:val="18"/>
                <w:szCs w:val="15"/>
                <w:shd w:val="clear" w:color="auto" w:fill="FFFFFF"/>
              </w:rPr>
              <w:t>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Pr>
                <w:rFonts w:eastAsia="Times New Roman" w:cs="Times New Roman"/>
                <w:bCs/>
                <w:color w:val="000000"/>
                <w:sz w:val="18"/>
                <w:szCs w:val="15"/>
                <w:shd w:val="clear" w:color="auto" w:fill="FFFFFF"/>
              </w:rPr>
              <w:t>:</w:t>
            </w:r>
            <w:r w:rsidR="00DB0C6E">
              <w:t xml:space="preserve"> </w:t>
            </w:r>
            <w:r w:rsidR="00DB0C6E" w:rsidRPr="00DB0C6E">
              <w:rPr>
                <w:rFonts w:eastAsia="Times New Roman" w:cs="Times New Roman"/>
                <w:b/>
                <w:bCs/>
                <w:i/>
                <w:color w:val="000000"/>
                <w:sz w:val="18"/>
                <w:szCs w:val="15"/>
                <w:shd w:val="clear" w:color="auto" w:fill="FFFFFF"/>
              </w:rPr>
              <w:t>прямое распоряжение</w:t>
            </w:r>
            <w:r w:rsidR="00DB0C6E">
              <w:rPr>
                <w:rFonts w:eastAsia="Times New Roman" w:cs="Times New Roman"/>
                <w:b/>
                <w:bCs/>
                <w:i/>
                <w:color w:val="000000"/>
                <w:sz w:val="18"/>
                <w:szCs w:val="15"/>
                <w:shd w:val="clear" w:color="auto" w:fill="FFFFFF"/>
              </w:rPr>
              <w:t>.</w:t>
            </w:r>
          </w:p>
          <w:p w:rsidR="00DF73A3" w:rsidRDefault="00395ABB" w:rsidP="00DF73A3">
            <w:pPr>
              <w:pStyle w:val="a3"/>
              <w:ind w:left="0"/>
              <w:jc w:val="both"/>
              <w:rPr>
                <w:rFonts w:eastAsia="Times New Roman" w:cs="Times New Roman"/>
                <w:b/>
                <w:bCs/>
                <w:i/>
                <w:color w:val="000000"/>
                <w:sz w:val="18"/>
                <w:szCs w:val="15"/>
                <w:shd w:val="clear" w:color="auto" w:fill="FFFFFF"/>
              </w:rPr>
            </w:pPr>
            <w:r>
              <w:rPr>
                <w:rFonts w:eastAsia="Times New Roman" w:cs="Times New Roman"/>
                <w:bCs/>
                <w:color w:val="000000"/>
                <w:sz w:val="18"/>
                <w:szCs w:val="15"/>
                <w:shd w:val="clear" w:color="auto" w:fill="FFFFFF"/>
              </w:rPr>
              <w:t xml:space="preserve">2.3. </w:t>
            </w:r>
            <w:r w:rsidR="000D71AA" w:rsidRPr="000D71AA">
              <w:rPr>
                <w:rFonts w:eastAsia="Times New Roman" w:cs="Times New Roman"/>
                <w:bCs/>
                <w:color w:val="000000"/>
                <w:sz w:val="18"/>
                <w:szCs w:val="15"/>
                <w:shd w:val="clear" w:color="auto" w:fill="FFFFFF"/>
              </w:rPr>
              <w:t>в случае если оставшееся после прекращения у лица указанного права количество голосов, которым лицо имеет право косвенно распоряжаться, составляет 5 или более процентов общего количества голосов, приходящихся на голосующие акции (доли), составляющие уставный капитал эмитента, последовательное указание на все подконтрольные лицу организации (цепочку организаций, находящихся под прямым или косвенным контролем лица), через которых лицо имеет право косвенно распоряжаться определенным количеством голосов, приходящихся на голосующие акции (доли), составляющие уставный капитал эмитента. По каждой такой организации должны быть указаны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w:t>
            </w:r>
            <w:r>
              <w:rPr>
                <w:rFonts w:eastAsia="Times New Roman" w:cs="Times New Roman"/>
                <w:bCs/>
                <w:color w:val="000000"/>
                <w:sz w:val="18"/>
                <w:szCs w:val="15"/>
                <w:shd w:val="clear" w:color="auto" w:fill="FFFFFF"/>
              </w:rPr>
              <w:t xml:space="preserve">: </w:t>
            </w:r>
            <w:r w:rsidR="002B6499" w:rsidRPr="002B6499">
              <w:rPr>
                <w:rFonts w:eastAsia="Times New Roman" w:cs="Times New Roman"/>
                <w:b/>
                <w:bCs/>
                <w:i/>
                <w:color w:val="000000"/>
                <w:sz w:val="18"/>
                <w:szCs w:val="15"/>
                <w:shd w:val="clear" w:color="auto" w:fill="FFFFFF"/>
              </w:rPr>
              <w:t>не применимо.</w:t>
            </w:r>
          </w:p>
          <w:p w:rsidR="00395ABB" w:rsidRDefault="00395ABB" w:rsidP="006D5190">
            <w:pPr>
              <w:pStyle w:val="a3"/>
              <w:ind w:left="0"/>
              <w:jc w:val="both"/>
              <w:rPr>
                <w:rFonts w:eastAsia="Times New Roman" w:cs="Times New Roman"/>
                <w:bCs/>
                <w:color w:val="000000"/>
                <w:sz w:val="18"/>
                <w:szCs w:val="15"/>
                <w:shd w:val="clear" w:color="auto" w:fill="FFFFFF"/>
              </w:rPr>
            </w:pPr>
            <w:r w:rsidRPr="000D71AA">
              <w:rPr>
                <w:bCs/>
                <w:color w:val="000000"/>
                <w:sz w:val="18"/>
                <w:szCs w:val="15"/>
                <w:shd w:val="clear" w:color="auto" w:fill="FFFFFF"/>
              </w:rPr>
              <w:t xml:space="preserve">2.4. </w:t>
            </w:r>
            <w:r w:rsidR="000D71AA" w:rsidRPr="000D71AA">
              <w:rPr>
                <w:bCs/>
                <w:color w:val="000000"/>
                <w:sz w:val="18"/>
                <w:szCs w:val="15"/>
                <w:shd w:val="clear" w:color="auto" w:fill="FFFFFF"/>
              </w:rPr>
              <w:t>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Pr>
                <w:bCs/>
                <w:color w:val="000000"/>
                <w:sz w:val="18"/>
                <w:szCs w:val="15"/>
                <w:shd w:val="clear" w:color="auto" w:fill="FFFFFF"/>
              </w:rPr>
              <w:t>:</w:t>
            </w:r>
            <w:r w:rsidR="002B6499">
              <w:t xml:space="preserve"> </w:t>
            </w:r>
            <w:r w:rsidR="002B6499" w:rsidRPr="000D71AA">
              <w:rPr>
                <w:b/>
                <w:bCs/>
                <w:i/>
                <w:color w:val="000000"/>
                <w:sz w:val="18"/>
                <w:szCs w:val="15"/>
                <w:shd w:val="clear" w:color="auto" w:fill="FFFFFF"/>
              </w:rPr>
              <w:t>самостоятельное распоряжение.</w:t>
            </w:r>
          </w:p>
          <w:p w:rsidR="00395ABB" w:rsidRDefault="00395ABB" w:rsidP="006D5190">
            <w:pPr>
              <w:pStyle w:val="a3"/>
              <w:ind w:left="0"/>
              <w:jc w:val="both"/>
              <w:rPr>
                <w:rFonts w:eastAsia="Times New Roman" w:cs="Times New Roman"/>
                <w:bCs/>
                <w:color w:val="000000"/>
                <w:sz w:val="18"/>
                <w:szCs w:val="15"/>
                <w:shd w:val="clear" w:color="auto" w:fill="FFFFFF"/>
              </w:rPr>
            </w:pPr>
            <w:r>
              <w:rPr>
                <w:rFonts w:eastAsia="Times New Roman" w:cs="Times New Roman"/>
                <w:bCs/>
                <w:color w:val="000000"/>
                <w:sz w:val="18"/>
                <w:szCs w:val="15"/>
                <w:shd w:val="clear" w:color="auto" w:fill="FFFFFF"/>
              </w:rPr>
              <w:t xml:space="preserve">2.5. </w:t>
            </w:r>
            <w:r w:rsidR="000D71AA" w:rsidRPr="000D71AA">
              <w:rPr>
                <w:rFonts w:eastAsia="Times New Roman" w:cs="Times New Roman"/>
                <w:bCs/>
                <w:color w:val="000000"/>
                <w:sz w:val="18"/>
                <w:szCs w:val="15"/>
                <w:shd w:val="clear" w:color="auto" w:fill="FFFFFF"/>
              </w:rPr>
              <w:t>в случае если оставшееся после прекращения у лица указанного права количество голосов, которым лицо имеет право распоряжаться совместно с иными лицами, составляет 5 или более процентов общего количества голосов, приходящихся на голосующие акции (доли), составляющие уставный капитал эмитента,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каждого юридического лица или фамилия, имя, отчество (последнее при наличии) каждого физического лица, совместно с которыми лицо имеет право распоряжаться определенным количеством голосов, приходящихся на голосующие акции (доли), составляющие уставный капитал эмитента</w:t>
            </w:r>
            <w:r>
              <w:rPr>
                <w:rFonts w:eastAsia="Times New Roman" w:cs="Times New Roman"/>
                <w:bCs/>
                <w:color w:val="000000"/>
                <w:sz w:val="18"/>
                <w:szCs w:val="15"/>
                <w:shd w:val="clear" w:color="auto" w:fill="FFFFFF"/>
              </w:rPr>
              <w:t>:</w:t>
            </w:r>
            <w:r w:rsidR="002B6499">
              <w:rPr>
                <w:rFonts w:eastAsia="Times New Roman" w:cs="Times New Roman"/>
                <w:bCs/>
                <w:color w:val="000000"/>
                <w:sz w:val="18"/>
                <w:szCs w:val="15"/>
                <w:shd w:val="clear" w:color="auto" w:fill="FFFFFF"/>
              </w:rPr>
              <w:t xml:space="preserve"> </w:t>
            </w:r>
            <w:r w:rsidR="002B6499" w:rsidRPr="002B6499">
              <w:rPr>
                <w:rFonts w:eastAsia="Times New Roman" w:cs="Times New Roman"/>
                <w:b/>
                <w:bCs/>
                <w:i/>
                <w:color w:val="000000"/>
                <w:sz w:val="18"/>
                <w:szCs w:val="15"/>
                <w:shd w:val="clear" w:color="auto" w:fill="FFFFFF"/>
              </w:rPr>
              <w:t>не применимо.</w:t>
            </w:r>
          </w:p>
          <w:p w:rsidR="00395ABB" w:rsidRPr="00026F1C" w:rsidRDefault="00395ABB" w:rsidP="006D5190">
            <w:pPr>
              <w:pStyle w:val="a3"/>
              <w:ind w:left="0"/>
              <w:jc w:val="both"/>
              <w:rPr>
                <w:rFonts w:eastAsia="Times New Roman" w:cs="Times New Roman"/>
                <w:b/>
                <w:bCs/>
                <w:i/>
                <w:color w:val="000000"/>
                <w:sz w:val="18"/>
                <w:szCs w:val="15"/>
                <w:shd w:val="clear" w:color="auto" w:fill="FFFFFF"/>
              </w:rPr>
            </w:pPr>
            <w:r>
              <w:rPr>
                <w:rFonts w:eastAsia="Times New Roman" w:cs="Times New Roman"/>
                <w:bCs/>
                <w:color w:val="000000"/>
                <w:sz w:val="18"/>
                <w:szCs w:val="15"/>
                <w:shd w:val="clear" w:color="auto" w:fill="FFFFFF"/>
              </w:rPr>
              <w:t xml:space="preserve">2.6. </w:t>
            </w:r>
            <w:r w:rsidR="00DC30DB" w:rsidRPr="00DC30DB">
              <w:rPr>
                <w:rFonts w:eastAsia="Times New Roman" w:cs="Times New Roman"/>
                <w:bCs/>
                <w:color w:val="000000"/>
                <w:sz w:val="18"/>
                <w:szCs w:val="15"/>
                <w:shd w:val="clear" w:color="auto" w:fill="FFFFFF"/>
              </w:rPr>
              <w:t>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w:t>
            </w:r>
            <w:r>
              <w:rPr>
                <w:rFonts w:eastAsia="Times New Roman" w:cs="Times New Roman"/>
                <w:bCs/>
                <w:color w:val="000000"/>
                <w:sz w:val="18"/>
                <w:szCs w:val="15"/>
                <w:shd w:val="clear" w:color="auto" w:fill="FFFFFF"/>
              </w:rPr>
              <w:t>:</w:t>
            </w:r>
            <w:r w:rsidR="009A49E8">
              <w:t xml:space="preserve"> </w:t>
            </w:r>
            <w:r w:rsidR="009A1A1E">
              <w:rPr>
                <w:rFonts w:eastAsia="Times New Roman" w:cs="Times New Roman"/>
                <w:b/>
                <w:bCs/>
                <w:i/>
                <w:color w:val="000000"/>
                <w:sz w:val="18"/>
                <w:szCs w:val="15"/>
                <w:shd w:val="clear" w:color="auto" w:fill="FFFFFF"/>
              </w:rPr>
              <w:t>снижение доли</w:t>
            </w:r>
            <w:r w:rsidR="009A1A1E" w:rsidRPr="009A1A1E">
              <w:rPr>
                <w:rFonts w:eastAsia="Times New Roman" w:cs="Times New Roman"/>
                <w:b/>
                <w:bCs/>
                <w:i/>
                <w:color w:val="000000"/>
                <w:sz w:val="18"/>
                <w:szCs w:val="15"/>
                <w:shd w:val="clear" w:color="auto" w:fill="FFFFFF"/>
              </w:rPr>
              <w:t xml:space="preserve"> участия в эмитенте</w:t>
            </w:r>
            <w:r w:rsidR="009A49E8">
              <w:rPr>
                <w:rFonts w:eastAsia="Times New Roman" w:cs="Times New Roman"/>
                <w:b/>
                <w:bCs/>
                <w:i/>
                <w:color w:val="000000"/>
                <w:sz w:val="18"/>
                <w:szCs w:val="15"/>
                <w:shd w:val="clear" w:color="auto" w:fill="FFFFFF"/>
              </w:rPr>
              <w:t>.</w:t>
            </w:r>
          </w:p>
          <w:p w:rsidR="00395ABB" w:rsidRDefault="00395ABB" w:rsidP="006D5190">
            <w:pPr>
              <w:pStyle w:val="a3"/>
              <w:ind w:left="0"/>
              <w:jc w:val="both"/>
              <w:rPr>
                <w:rFonts w:eastAsia="Times New Roman" w:cs="Times New Roman"/>
                <w:bCs/>
                <w:color w:val="000000"/>
                <w:sz w:val="18"/>
                <w:szCs w:val="15"/>
                <w:shd w:val="clear" w:color="auto" w:fill="FFFFFF"/>
              </w:rPr>
            </w:pPr>
            <w:r>
              <w:rPr>
                <w:rFonts w:eastAsia="Times New Roman" w:cs="Times New Roman"/>
                <w:bCs/>
                <w:color w:val="000000"/>
                <w:sz w:val="18"/>
                <w:szCs w:val="15"/>
                <w:shd w:val="clear" w:color="auto" w:fill="FFFFFF"/>
              </w:rPr>
              <w:t xml:space="preserve">2.7. </w:t>
            </w:r>
            <w:r w:rsidR="00DC30DB" w:rsidRPr="00DC30DB">
              <w:rPr>
                <w:rFonts w:eastAsia="Times New Roman" w:cs="Times New Roman"/>
                <w:bCs/>
                <w:color w:val="000000"/>
                <w:sz w:val="18"/>
                <w:szCs w:val="15"/>
                <w:shd w:val="clear" w:color="auto" w:fill="FFFFFF"/>
              </w:rPr>
              <w:t>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Pr>
                <w:rFonts w:eastAsia="Times New Roman" w:cs="Times New Roman"/>
                <w:bCs/>
                <w:color w:val="000000"/>
                <w:sz w:val="18"/>
                <w:szCs w:val="15"/>
                <w:shd w:val="clear" w:color="auto" w:fill="FFFFFF"/>
              </w:rPr>
              <w:t>:</w:t>
            </w:r>
            <w:r w:rsidR="00026F1C">
              <w:rPr>
                <w:rFonts w:eastAsia="Times New Roman" w:cs="Times New Roman"/>
                <w:bCs/>
                <w:color w:val="000000"/>
                <w:sz w:val="18"/>
                <w:szCs w:val="15"/>
                <w:shd w:val="clear" w:color="auto" w:fill="FFFFFF"/>
              </w:rPr>
              <w:t xml:space="preserve"> </w:t>
            </w:r>
            <w:r w:rsidR="00797625">
              <w:rPr>
                <w:rFonts w:eastAsia="Times New Roman" w:cs="Times New Roman"/>
                <w:b/>
                <w:bCs/>
                <w:i/>
                <w:color w:val="000000"/>
                <w:sz w:val="18"/>
                <w:szCs w:val="15"/>
                <w:shd w:val="clear" w:color="auto" w:fill="FFFFFF"/>
              </w:rPr>
              <w:t>2 354 990 </w:t>
            </w:r>
            <w:r w:rsidR="00B97DC8">
              <w:rPr>
                <w:rFonts w:eastAsia="Times New Roman" w:cs="Times New Roman"/>
                <w:b/>
                <w:bCs/>
                <w:i/>
                <w:color w:val="000000"/>
                <w:sz w:val="18"/>
                <w:szCs w:val="15"/>
                <w:shd w:val="clear" w:color="auto" w:fill="FFFFFF"/>
              </w:rPr>
              <w:t>000</w:t>
            </w:r>
            <w:r w:rsidR="009A49E8" w:rsidRPr="00026F1C">
              <w:rPr>
                <w:rFonts w:eastAsia="Times New Roman" w:cs="Times New Roman"/>
                <w:b/>
                <w:bCs/>
                <w:i/>
                <w:color w:val="000000"/>
                <w:sz w:val="18"/>
                <w:szCs w:val="15"/>
                <w:shd w:val="clear" w:color="auto" w:fill="FFFFFF"/>
              </w:rPr>
              <w:t xml:space="preserve"> </w:t>
            </w:r>
            <w:r w:rsidR="00BC589E" w:rsidRPr="00026F1C">
              <w:rPr>
                <w:rFonts w:eastAsia="Times New Roman" w:cs="Times New Roman"/>
                <w:b/>
                <w:bCs/>
                <w:i/>
                <w:color w:val="000000"/>
                <w:sz w:val="18"/>
                <w:szCs w:val="15"/>
                <w:shd w:val="clear" w:color="auto" w:fill="FFFFFF"/>
              </w:rPr>
              <w:t>/</w:t>
            </w:r>
            <w:r w:rsidR="00797625">
              <w:rPr>
                <w:rFonts w:eastAsia="Times New Roman" w:cs="Times New Roman"/>
                <w:b/>
                <w:bCs/>
                <w:i/>
                <w:color w:val="000000"/>
                <w:sz w:val="18"/>
                <w:szCs w:val="15"/>
                <w:shd w:val="clear" w:color="auto" w:fill="FFFFFF"/>
              </w:rPr>
              <w:t>7,8497</w:t>
            </w:r>
            <w:r w:rsidR="00026F1C" w:rsidRPr="00026F1C">
              <w:rPr>
                <w:rFonts w:eastAsia="Times New Roman" w:cs="Times New Roman"/>
                <w:b/>
                <w:bCs/>
                <w:i/>
                <w:color w:val="000000"/>
                <w:sz w:val="18"/>
                <w:szCs w:val="15"/>
                <w:shd w:val="clear" w:color="auto" w:fill="FFFFFF"/>
              </w:rPr>
              <w:t>%</w:t>
            </w:r>
            <w:r w:rsidR="00DC30DB" w:rsidRPr="00026F1C">
              <w:rPr>
                <w:rFonts w:eastAsia="Times New Roman" w:cs="Times New Roman"/>
                <w:b/>
                <w:bCs/>
                <w:i/>
                <w:color w:val="000000"/>
                <w:sz w:val="18"/>
                <w:szCs w:val="15"/>
                <w:shd w:val="clear" w:color="auto" w:fill="FFFFFF"/>
              </w:rPr>
              <w:t>.</w:t>
            </w:r>
          </w:p>
          <w:p w:rsidR="00395ABB" w:rsidRDefault="00395ABB" w:rsidP="006D5190">
            <w:pPr>
              <w:pStyle w:val="a3"/>
              <w:ind w:left="0"/>
              <w:jc w:val="both"/>
              <w:rPr>
                <w:rFonts w:eastAsia="Times New Roman" w:cs="Times New Roman"/>
                <w:bCs/>
                <w:color w:val="000000"/>
                <w:sz w:val="18"/>
                <w:szCs w:val="15"/>
                <w:shd w:val="clear" w:color="auto" w:fill="FFFFFF"/>
              </w:rPr>
            </w:pPr>
            <w:r>
              <w:rPr>
                <w:rFonts w:eastAsia="Times New Roman" w:cs="Times New Roman"/>
                <w:bCs/>
                <w:color w:val="000000"/>
                <w:sz w:val="18"/>
                <w:szCs w:val="15"/>
                <w:shd w:val="clear" w:color="auto" w:fill="FFFFFF"/>
              </w:rPr>
              <w:t xml:space="preserve">2.8. </w:t>
            </w:r>
            <w:r w:rsidR="00DC30DB" w:rsidRPr="00DC30DB">
              <w:rPr>
                <w:rFonts w:eastAsia="Times New Roman" w:cs="Times New Roman"/>
                <w:bCs/>
                <w:color w:val="000000"/>
                <w:sz w:val="18"/>
                <w:szCs w:val="15"/>
                <w:shd w:val="clear" w:color="auto" w:fill="FFFFFF"/>
              </w:rPr>
              <w:t>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9A49E8">
              <w:rPr>
                <w:rFonts w:eastAsia="Times New Roman" w:cs="Times New Roman"/>
                <w:bCs/>
                <w:color w:val="000000"/>
                <w:sz w:val="18"/>
                <w:szCs w:val="15"/>
                <w:shd w:val="clear" w:color="auto" w:fill="FFFFFF"/>
              </w:rPr>
              <w:t>:</w:t>
            </w:r>
            <w:r w:rsidR="009A49E8" w:rsidRPr="009A49E8">
              <w:rPr>
                <w:rFonts w:eastAsia="Times New Roman" w:cs="Times New Roman"/>
                <w:b/>
                <w:bCs/>
                <w:color w:val="000000"/>
                <w:sz w:val="18"/>
                <w:szCs w:val="15"/>
                <w:shd w:val="clear" w:color="auto" w:fill="FFFFFF"/>
              </w:rPr>
              <w:t xml:space="preserve"> </w:t>
            </w:r>
            <w:r w:rsidR="00797625">
              <w:rPr>
                <w:rFonts w:eastAsia="Times New Roman" w:cs="Times New Roman"/>
                <w:b/>
                <w:bCs/>
                <w:i/>
                <w:color w:val="000000"/>
                <w:sz w:val="18"/>
                <w:szCs w:val="15"/>
                <w:shd w:val="clear" w:color="auto" w:fill="FFFFFF"/>
              </w:rPr>
              <w:t>854 990 000 /2,8499</w:t>
            </w:r>
            <w:r w:rsidR="00026F1C" w:rsidRPr="00026F1C">
              <w:rPr>
                <w:rFonts w:eastAsia="Times New Roman" w:cs="Times New Roman"/>
                <w:b/>
                <w:bCs/>
                <w:i/>
                <w:color w:val="000000"/>
                <w:sz w:val="18"/>
                <w:szCs w:val="15"/>
                <w:shd w:val="clear" w:color="auto" w:fill="FFFFFF"/>
              </w:rPr>
              <w:t>%</w:t>
            </w:r>
            <w:r w:rsidR="00BC589E" w:rsidRPr="00026F1C">
              <w:rPr>
                <w:rFonts w:eastAsia="Times New Roman" w:cs="Times New Roman"/>
                <w:b/>
                <w:bCs/>
                <w:i/>
                <w:color w:val="000000"/>
                <w:sz w:val="18"/>
                <w:szCs w:val="15"/>
                <w:shd w:val="clear" w:color="auto" w:fill="FFFFFF"/>
              </w:rPr>
              <w:t>.</w:t>
            </w:r>
          </w:p>
          <w:p w:rsidR="00395ABB" w:rsidRPr="00026F1C" w:rsidRDefault="00395ABB" w:rsidP="00B97DC8">
            <w:pPr>
              <w:pStyle w:val="a3"/>
              <w:ind w:left="0"/>
              <w:jc w:val="both"/>
              <w:rPr>
                <w:rFonts w:eastAsia="Times New Roman" w:cs="Times New Roman"/>
                <w:b/>
                <w:bCs/>
                <w:i/>
                <w:color w:val="000000"/>
                <w:sz w:val="18"/>
                <w:szCs w:val="15"/>
                <w:shd w:val="clear" w:color="auto" w:fill="FFFFFF"/>
              </w:rPr>
            </w:pPr>
            <w:r>
              <w:rPr>
                <w:rFonts w:eastAsia="Times New Roman" w:cs="Times New Roman"/>
                <w:bCs/>
                <w:color w:val="000000"/>
                <w:sz w:val="18"/>
                <w:szCs w:val="15"/>
                <w:shd w:val="clear" w:color="auto" w:fill="FFFFFF"/>
              </w:rPr>
              <w:t xml:space="preserve">2.9. </w:t>
            </w:r>
            <w:r w:rsidR="00DC30DB" w:rsidRPr="00DC30DB">
              <w:rPr>
                <w:rFonts w:eastAsia="Times New Roman" w:cs="Times New Roman"/>
                <w:bCs/>
                <w:color w:val="000000"/>
                <w:sz w:val="18"/>
                <w:szCs w:val="15"/>
                <w:shd w:val="clear" w:color="auto" w:fill="FFFFFF"/>
              </w:rPr>
              <w:t>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w:t>
            </w:r>
            <w:r>
              <w:rPr>
                <w:rFonts w:eastAsia="Times New Roman" w:cs="Times New Roman"/>
                <w:bCs/>
                <w:color w:val="000000"/>
                <w:sz w:val="18"/>
                <w:szCs w:val="15"/>
                <w:shd w:val="clear" w:color="auto" w:fill="FFFFFF"/>
              </w:rPr>
              <w:t>:</w:t>
            </w:r>
            <w:r w:rsidR="009A49E8">
              <w:rPr>
                <w:rFonts w:eastAsia="Times New Roman" w:cs="Times New Roman"/>
                <w:bCs/>
                <w:color w:val="000000"/>
                <w:sz w:val="18"/>
                <w:szCs w:val="15"/>
                <w:shd w:val="clear" w:color="auto" w:fill="FFFFFF"/>
              </w:rPr>
              <w:t xml:space="preserve"> </w:t>
            </w:r>
            <w:r w:rsidR="00797625">
              <w:rPr>
                <w:rFonts w:eastAsia="Times New Roman" w:cs="Times New Roman"/>
                <w:b/>
                <w:bCs/>
                <w:i/>
                <w:color w:val="000000"/>
                <w:sz w:val="18"/>
                <w:szCs w:val="15"/>
                <w:shd w:val="clear" w:color="auto" w:fill="FFFFFF"/>
              </w:rPr>
              <w:t>14.01.2026</w:t>
            </w:r>
            <w:r w:rsidR="00026F1C">
              <w:rPr>
                <w:rFonts w:eastAsia="Times New Roman" w:cs="Times New Roman"/>
                <w:b/>
                <w:bCs/>
                <w:i/>
                <w:color w:val="000000"/>
                <w:sz w:val="18"/>
                <w:szCs w:val="15"/>
                <w:shd w:val="clear" w:color="auto" w:fill="FFFFFF"/>
              </w:rPr>
              <w:t xml:space="preserve">. Дата в которую эмитент получил уведомление – </w:t>
            </w:r>
            <w:r w:rsidR="00797625">
              <w:rPr>
                <w:rFonts w:eastAsia="Times New Roman" w:cs="Times New Roman"/>
                <w:b/>
                <w:bCs/>
                <w:i/>
                <w:color w:val="000000"/>
                <w:sz w:val="18"/>
                <w:szCs w:val="15"/>
                <w:shd w:val="clear" w:color="auto" w:fill="FFFFFF"/>
              </w:rPr>
              <w:t>15</w:t>
            </w:r>
            <w:r w:rsidR="00B97DC8">
              <w:rPr>
                <w:rFonts w:eastAsia="Times New Roman" w:cs="Times New Roman"/>
                <w:b/>
                <w:bCs/>
                <w:i/>
                <w:color w:val="000000"/>
                <w:sz w:val="18"/>
                <w:szCs w:val="15"/>
                <w:shd w:val="clear" w:color="auto" w:fill="FFFFFF"/>
              </w:rPr>
              <w:t>.</w:t>
            </w:r>
            <w:r w:rsidR="00797625">
              <w:rPr>
                <w:rFonts w:eastAsia="Times New Roman" w:cs="Times New Roman"/>
                <w:b/>
                <w:bCs/>
                <w:i/>
                <w:color w:val="000000"/>
                <w:sz w:val="18"/>
                <w:szCs w:val="15"/>
                <w:shd w:val="clear" w:color="auto" w:fill="FFFFFF"/>
              </w:rPr>
              <w:t>01.2026</w:t>
            </w:r>
            <w:r w:rsidR="00026F1C">
              <w:rPr>
                <w:rFonts w:eastAsia="Times New Roman" w:cs="Times New Roman"/>
                <w:b/>
                <w:bCs/>
                <w:i/>
                <w:color w:val="000000"/>
                <w:sz w:val="18"/>
                <w:szCs w:val="15"/>
                <w:shd w:val="clear" w:color="auto" w:fill="FFFFFF"/>
              </w:rPr>
              <w:t>.</w:t>
            </w:r>
          </w:p>
        </w:tc>
      </w:tr>
      <w:tr w:rsidR="000E0A39" w:rsidRPr="0007470E" w:rsidTr="007544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jc w:val="center"/>
        </w:trPr>
        <w:tc>
          <w:tcPr>
            <w:tcW w:w="10927" w:type="dxa"/>
            <w:gridSpan w:val="2"/>
            <w:tcBorders>
              <w:top w:val="single" w:sz="4" w:space="0" w:color="auto"/>
              <w:left w:val="single" w:sz="4" w:space="0" w:color="auto"/>
              <w:bottom w:val="single" w:sz="4" w:space="0" w:color="auto"/>
              <w:right w:val="single" w:sz="4" w:space="0" w:color="auto"/>
            </w:tcBorders>
          </w:tcPr>
          <w:p w:rsidR="000E0A39" w:rsidRPr="0007470E" w:rsidRDefault="000E0A39" w:rsidP="00B74ABC">
            <w:pPr>
              <w:pStyle w:val="prilozhenie"/>
              <w:ind w:firstLine="0"/>
              <w:jc w:val="center"/>
              <w:rPr>
                <w:rFonts w:asciiTheme="minorHAnsi" w:hAnsiTheme="minorHAnsi"/>
                <w:sz w:val="18"/>
                <w:szCs w:val="15"/>
              </w:rPr>
            </w:pPr>
            <w:r w:rsidRPr="0007470E">
              <w:rPr>
                <w:rFonts w:asciiTheme="minorHAnsi" w:hAnsiTheme="minorHAnsi"/>
                <w:sz w:val="18"/>
                <w:szCs w:val="15"/>
              </w:rPr>
              <w:t>3. Подпись</w:t>
            </w:r>
          </w:p>
        </w:tc>
      </w:tr>
      <w:tr w:rsidR="000E0A39" w:rsidRPr="0007470E" w:rsidTr="007544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jc w:val="center"/>
        </w:trPr>
        <w:tc>
          <w:tcPr>
            <w:tcW w:w="10927" w:type="dxa"/>
            <w:gridSpan w:val="2"/>
            <w:tcBorders>
              <w:top w:val="single" w:sz="4" w:space="0" w:color="auto"/>
              <w:left w:val="single" w:sz="4" w:space="0" w:color="auto"/>
              <w:bottom w:val="single" w:sz="4" w:space="0" w:color="auto"/>
              <w:right w:val="single" w:sz="4" w:space="0" w:color="auto"/>
            </w:tcBorders>
          </w:tcPr>
          <w:p w:rsidR="00BB6D9F" w:rsidRPr="0007470E" w:rsidRDefault="00BB6D9F" w:rsidP="00BB68D6">
            <w:pPr>
              <w:pStyle w:val="prilozhenie"/>
              <w:ind w:firstLine="0"/>
              <w:rPr>
                <w:rFonts w:asciiTheme="minorHAnsi" w:eastAsiaTheme="minorHAnsi" w:hAnsiTheme="minorHAnsi" w:cstheme="minorBidi"/>
                <w:bCs/>
                <w:color w:val="000000"/>
                <w:sz w:val="18"/>
                <w:szCs w:val="15"/>
                <w:shd w:val="clear" w:color="auto" w:fill="FFFFFF"/>
              </w:rPr>
            </w:pPr>
            <w:r w:rsidRPr="0007470E">
              <w:rPr>
                <w:rFonts w:asciiTheme="minorHAnsi" w:eastAsiaTheme="minorHAnsi" w:hAnsiTheme="minorHAnsi" w:cstheme="minorBidi"/>
                <w:bCs/>
                <w:color w:val="000000"/>
                <w:sz w:val="18"/>
                <w:szCs w:val="15"/>
                <w:shd w:val="clear" w:color="auto" w:fill="FFFFFF"/>
              </w:rPr>
              <w:t>3.1.</w:t>
            </w:r>
            <w:r w:rsidR="00BB68D6" w:rsidRPr="0007470E">
              <w:rPr>
                <w:rFonts w:asciiTheme="minorHAnsi" w:eastAsiaTheme="minorHAnsi" w:hAnsiTheme="minorHAnsi" w:cstheme="minorBidi"/>
                <w:bCs/>
                <w:color w:val="000000"/>
                <w:sz w:val="18"/>
                <w:szCs w:val="15"/>
                <w:shd w:val="clear" w:color="auto" w:fill="FFFFFF"/>
              </w:rPr>
              <w:t xml:space="preserve"> Начальник отдела корпоративного управления -</w:t>
            </w:r>
            <w:r w:rsidR="0098688C" w:rsidRPr="0007470E">
              <w:rPr>
                <w:rFonts w:asciiTheme="minorHAnsi" w:eastAsiaTheme="minorHAnsi" w:hAnsiTheme="minorHAnsi" w:cstheme="minorBidi"/>
                <w:bCs/>
                <w:color w:val="000000"/>
                <w:sz w:val="18"/>
                <w:szCs w:val="15"/>
                <w:shd w:val="clear" w:color="auto" w:fill="FFFFFF"/>
              </w:rPr>
              <w:t xml:space="preserve"> к</w:t>
            </w:r>
            <w:r w:rsidRPr="0007470E">
              <w:rPr>
                <w:rFonts w:asciiTheme="minorHAnsi" w:eastAsiaTheme="minorHAnsi" w:hAnsiTheme="minorHAnsi" w:cstheme="minorBidi"/>
                <w:bCs/>
                <w:color w:val="000000"/>
                <w:sz w:val="18"/>
                <w:szCs w:val="15"/>
                <w:shd w:val="clear" w:color="auto" w:fill="FFFFFF"/>
              </w:rPr>
              <w:t xml:space="preserve">орпоративный секретарь </w:t>
            </w:r>
          </w:p>
          <w:p w:rsidR="00671FCF" w:rsidRPr="0007470E" w:rsidRDefault="00671FCF" w:rsidP="00BB68D6">
            <w:pPr>
              <w:pStyle w:val="prilozhenie"/>
              <w:ind w:firstLine="0"/>
              <w:rPr>
                <w:rFonts w:asciiTheme="minorHAnsi" w:eastAsiaTheme="minorHAnsi" w:hAnsiTheme="minorHAnsi" w:cstheme="minorBidi"/>
                <w:bCs/>
                <w:color w:val="000000"/>
                <w:sz w:val="18"/>
                <w:szCs w:val="15"/>
                <w:shd w:val="clear" w:color="auto" w:fill="FFFFFF"/>
              </w:rPr>
            </w:pPr>
            <w:r w:rsidRPr="0007470E">
              <w:rPr>
                <w:rFonts w:asciiTheme="minorHAnsi" w:eastAsiaTheme="minorHAnsi" w:hAnsiTheme="minorHAnsi" w:cstheme="minorBidi"/>
                <w:bCs/>
                <w:color w:val="000000"/>
                <w:sz w:val="18"/>
                <w:szCs w:val="15"/>
                <w:shd w:val="clear" w:color="auto" w:fill="FFFFFF"/>
              </w:rPr>
              <w:t xml:space="preserve">(представитель по доверенности от </w:t>
            </w:r>
            <w:r w:rsidR="00797625">
              <w:rPr>
                <w:rFonts w:asciiTheme="minorHAnsi" w:eastAsiaTheme="minorHAnsi" w:hAnsiTheme="minorHAnsi" w:cstheme="minorBidi"/>
                <w:bCs/>
                <w:color w:val="000000"/>
                <w:sz w:val="18"/>
                <w:szCs w:val="15"/>
                <w:shd w:val="clear" w:color="auto" w:fill="FFFFFF"/>
              </w:rPr>
              <w:t>14.11.2025</w:t>
            </w:r>
            <w:r w:rsidRPr="0007470E">
              <w:rPr>
                <w:rFonts w:asciiTheme="minorHAnsi" w:eastAsiaTheme="minorHAnsi" w:hAnsiTheme="minorHAnsi" w:cstheme="minorBidi"/>
                <w:bCs/>
                <w:color w:val="000000"/>
                <w:sz w:val="18"/>
                <w:szCs w:val="15"/>
                <w:shd w:val="clear" w:color="auto" w:fill="FFFFFF"/>
              </w:rPr>
              <w:t xml:space="preserve"> г.)</w:t>
            </w:r>
          </w:p>
          <w:p w:rsidR="00BB68D6" w:rsidRPr="0007470E" w:rsidRDefault="00BB68D6" w:rsidP="00BB68D6">
            <w:pPr>
              <w:pStyle w:val="prilozhenie"/>
              <w:ind w:firstLine="0"/>
              <w:rPr>
                <w:rFonts w:asciiTheme="minorHAnsi" w:eastAsiaTheme="minorHAnsi" w:hAnsiTheme="minorHAnsi" w:cstheme="minorBidi"/>
                <w:bCs/>
                <w:color w:val="000000"/>
                <w:sz w:val="18"/>
                <w:szCs w:val="15"/>
                <w:shd w:val="clear" w:color="auto" w:fill="FFFFFF"/>
              </w:rPr>
            </w:pPr>
          </w:p>
          <w:p w:rsidR="00374A7A" w:rsidRPr="0007470E" w:rsidRDefault="00374A7A" w:rsidP="00374A7A">
            <w:pPr>
              <w:pStyle w:val="prilozhenie"/>
              <w:rPr>
                <w:rFonts w:asciiTheme="minorHAnsi" w:eastAsiaTheme="minorHAnsi" w:hAnsiTheme="minorHAnsi" w:cstheme="minorBidi"/>
                <w:bCs/>
                <w:color w:val="000000"/>
                <w:sz w:val="18"/>
                <w:szCs w:val="15"/>
                <w:shd w:val="clear" w:color="auto" w:fill="FFFFFF"/>
              </w:rPr>
            </w:pPr>
            <w:r w:rsidRPr="0007470E">
              <w:rPr>
                <w:rFonts w:asciiTheme="minorHAnsi" w:eastAsiaTheme="minorHAnsi" w:hAnsiTheme="minorHAnsi" w:cstheme="minorBidi"/>
                <w:bCs/>
                <w:color w:val="000000"/>
                <w:sz w:val="18"/>
                <w:szCs w:val="15"/>
                <w:shd w:val="clear" w:color="auto" w:fill="FFFFFF"/>
              </w:rPr>
              <w:t xml:space="preserve">                                                                                            _____________</w:t>
            </w:r>
            <w:r w:rsidR="00797625">
              <w:rPr>
                <w:rFonts w:asciiTheme="minorHAnsi" w:eastAsiaTheme="minorHAnsi" w:hAnsiTheme="minorHAnsi" w:cstheme="minorBidi"/>
                <w:bCs/>
                <w:color w:val="000000"/>
                <w:sz w:val="18"/>
                <w:szCs w:val="15"/>
                <w:shd w:val="clear" w:color="auto" w:fill="FFFFFF"/>
              </w:rPr>
              <w:t>К.С. Самыкин</w:t>
            </w:r>
          </w:p>
          <w:p w:rsidR="000E0A39" w:rsidRPr="0007470E" w:rsidRDefault="00797625" w:rsidP="00797625">
            <w:pPr>
              <w:pStyle w:val="prilozhenie"/>
              <w:ind w:firstLine="0"/>
              <w:jc w:val="left"/>
              <w:rPr>
                <w:rFonts w:asciiTheme="minorHAnsi" w:eastAsiaTheme="minorHAnsi" w:hAnsiTheme="minorHAnsi" w:cstheme="minorBidi"/>
                <w:bCs/>
                <w:color w:val="000000"/>
                <w:sz w:val="18"/>
                <w:szCs w:val="15"/>
                <w:shd w:val="clear" w:color="auto" w:fill="FFFFFF"/>
              </w:rPr>
            </w:pPr>
            <w:r>
              <w:rPr>
                <w:rFonts w:asciiTheme="minorHAnsi" w:eastAsiaTheme="minorHAnsi" w:hAnsiTheme="minorHAnsi" w:cstheme="minorBidi"/>
                <w:bCs/>
                <w:color w:val="000000"/>
                <w:sz w:val="18"/>
                <w:szCs w:val="15"/>
                <w:shd w:val="clear" w:color="auto" w:fill="FFFFFF"/>
              </w:rPr>
              <w:t>3.2. «15</w:t>
            </w:r>
            <w:r w:rsidR="005A001D" w:rsidRPr="0007470E">
              <w:rPr>
                <w:rFonts w:asciiTheme="minorHAnsi" w:eastAsiaTheme="minorHAnsi" w:hAnsiTheme="minorHAnsi" w:cstheme="minorBidi"/>
                <w:bCs/>
                <w:color w:val="000000"/>
                <w:sz w:val="18"/>
                <w:szCs w:val="15"/>
                <w:shd w:val="clear" w:color="auto" w:fill="FFFFFF"/>
              </w:rPr>
              <w:t xml:space="preserve">» </w:t>
            </w:r>
            <w:r>
              <w:rPr>
                <w:rFonts w:asciiTheme="minorHAnsi" w:eastAsiaTheme="minorHAnsi" w:hAnsiTheme="minorHAnsi" w:cstheme="minorBidi"/>
                <w:bCs/>
                <w:color w:val="000000"/>
                <w:sz w:val="18"/>
                <w:szCs w:val="15"/>
                <w:shd w:val="clear" w:color="auto" w:fill="FFFFFF"/>
              </w:rPr>
              <w:t>января 2026</w:t>
            </w:r>
            <w:r w:rsidR="00374A7A" w:rsidRPr="0007470E">
              <w:rPr>
                <w:rFonts w:asciiTheme="minorHAnsi" w:eastAsiaTheme="minorHAnsi" w:hAnsiTheme="minorHAnsi" w:cstheme="minorBidi"/>
                <w:bCs/>
                <w:color w:val="000000"/>
                <w:sz w:val="18"/>
                <w:szCs w:val="15"/>
                <w:shd w:val="clear" w:color="auto" w:fill="FFFFFF"/>
              </w:rPr>
              <w:t xml:space="preserve"> г.                                                                       </w:t>
            </w:r>
            <w:r w:rsidR="006D5190">
              <w:rPr>
                <w:rFonts w:asciiTheme="minorHAnsi" w:eastAsiaTheme="minorHAnsi" w:hAnsiTheme="minorHAnsi" w:cstheme="minorBidi"/>
                <w:bCs/>
                <w:color w:val="000000"/>
                <w:sz w:val="18"/>
                <w:szCs w:val="15"/>
                <w:shd w:val="clear" w:color="auto" w:fill="FFFFFF"/>
              </w:rPr>
              <w:t xml:space="preserve">  </w:t>
            </w:r>
            <w:r w:rsidR="00374A7A" w:rsidRPr="0007470E">
              <w:rPr>
                <w:rFonts w:asciiTheme="minorHAnsi" w:eastAsiaTheme="minorHAnsi" w:hAnsiTheme="minorHAnsi" w:cstheme="minorBidi"/>
                <w:bCs/>
                <w:color w:val="000000"/>
                <w:sz w:val="18"/>
                <w:szCs w:val="15"/>
                <w:shd w:val="clear" w:color="auto" w:fill="FFFFFF"/>
              </w:rPr>
              <w:t>М.П.</w:t>
            </w:r>
          </w:p>
        </w:tc>
      </w:tr>
    </w:tbl>
    <w:p w:rsidR="00375216" w:rsidRPr="0007470E" w:rsidRDefault="00375216" w:rsidP="00072E79">
      <w:pPr>
        <w:rPr>
          <w:rFonts w:asciiTheme="minorHAnsi" w:hAnsiTheme="minorHAnsi"/>
          <w:sz w:val="18"/>
          <w:szCs w:val="15"/>
        </w:rPr>
      </w:pPr>
    </w:p>
    <w:sectPr w:rsidR="00375216" w:rsidRPr="0007470E" w:rsidSect="00B855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BDF70A87" w:usb1="0640BDF7" w:usb2="00000000" w:usb3="209F0000" w:csb0="C08805AF" w:csb1="044F32DD"/>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26EE"/>
    <w:multiLevelType w:val="hybridMultilevel"/>
    <w:tmpl w:val="32343E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6AA694E"/>
    <w:multiLevelType w:val="multilevel"/>
    <w:tmpl w:val="361087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C5567A"/>
    <w:multiLevelType w:val="multilevel"/>
    <w:tmpl w:val="9CB43B7C"/>
    <w:lvl w:ilvl="0">
      <w:start w:val="1"/>
      <w:numFmt w:val="decimal"/>
      <w:lvlText w:val="%1."/>
      <w:lvlJc w:val="left"/>
      <w:pPr>
        <w:ind w:left="644" w:hanging="360"/>
      </w:pPr>
      <w:rPr>
        <w:rFonts w:hint="default"/>
        <w:b w:val="0"/>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4612" w:hanging="720"/>
      </w:pPr>
      <w:rPr>
        <w:rFonts w:hint="default"/>
      </w:rPr>
    </w:lvl>
    <w:lvl w:ilvl="4">
      <w:start w:val="1"/>
      <w:numFmt w:val="decimal"/>
      <w:isLgl/>
      <w:lvlText w:val="%1.%2.%3.%4.%5."/>
      <w:lvlJc w:val="left"/>
      <w:pPr>
        <w:ind w:left="19508" w:hanging="1080"/>
      </w:pPr>
      <w:rPr>
        <w:rFonts w:hint="default"/>
      </w:rPr>
    </w:lvl>
    <w:lvl w:ilvl="5">
      <w:start w:val="1"/>
      <w:numFmt w:val="decimal"/>
      <w:isLgl/>
      <w:lvlText w:val="%1.%2.%3.%4.%5.%6."/>
      <w:lvlJc w:val="left"/>
      <w:pPr>
        <w:ind w:left="24044" w:hanging="1080"/>
      </w:pPr>
      <w:rPr>
        <w:rFonts w:hint="default"/>
      </w:rPr>
    </w:lvl>
    <w:lvl w:ilvl="6">
      <w:start w:val="1"/>
      <w:numFmt w:val="decimal"/>
      <w:isLgl/>
      <w:lvlText w:val="%1.%2.%3.%4.%5.%6.%7."/>
      <w:lvlJc w:val="left"/>
      <w:pPr>
        <w:ind w:left="28940" w:hanging="1440"/>
      </w:pPr>
      <w:rPr>
        <w:rFonts w:hint="default"/>
      </w:rPr>
    </w:lvl>
    <w:lvl w:ilvl="7">
      <w:start w:val="1"/>
      <w:numFmt w:val="decimal"/>
      <w:isLgl/>
      <w:lvlText w:val="%1.%2.%3.%4.%5.%6.%7.%8."/>
      <w:lvlJc w:val="left"/>
      <w:pPr>
        <w:ind w:left="-32060" w:hanging="1440"/>
      </w:pPr>
      <w:rPr>
        <w:rFonts w:hint="default"/>
      </w:rPr>
    </w:lvl>
    <w:lvl w:ilvl="8">
      <w:start w:val="1"/>
      <w:numFmt w:val="decimal"/>
      <w:isLgl/>
      <w:lvlText w:val="%1.%2.%3.%4.%5.%6.%7.%8.%9."/>
      <w:lvlJc w:val="left"/>
      <w:pPr>
        <w:ind w:left="-27164" w:hanging="1800"/>
      </w:pPr>
      <w:rPr>
        <w:rFonts w:hint="default"/>
      </w:rPr>
    </w:lvl>
  </w:abstractNum>
  <w:abstractNum w:abstractNumId="3" w15:restartNumberingAfterBreak="0">
    <w:nsid w:val="0EE10F55"/>
    <w:multiLevelType w:val="multilevel"/>
    <w:tmpl w:val="72C437A0"/>
    <w:lvl w:ilvl="0">
      <w:start w:val="1"/>
      <w:numFmt w:val="decimal"/>
      <w:pStyle w:val="1"/>
      <w:lvlText w:val="%1."/>
      <w:lvlJc w:val="left"/>
      <w:pPr>
        <w:tabs>
          <w:tab w:val="num" w:pos="432"/>
        </w:tabs>
        <w:ind w:left="432" w:hanging="432"/>
      </w:pPr>
      <w:rPr>
        <w:rFonts w:ascii="Times New Roman Bold" w:hAnsi="Times New Roman Bold" w:hint="default"/>
        <w:b w:val="0"/>
        <w:i w:val="0"/>
        <w:caps/>
        <w:sz w:val="22"/>
        <w:effect w:val="none"/>
      </w:rPr>
    </w:lvl>
    <w:lvl w:ilvl="1">
      <w:start w:val="1"/>
      <w:numFmt w:val="decimal"/>
      <w:pStyle w:val="2"/>
      <w:lvlText w:val="%1.%2"/>
      <w:lvlJc w:val="left"/>
      <w:pPr>
        <w:tabs>
          <w:tab w:val="num" w:pos="576"/>
        </w:tabs>
        <w:ind w:left="576" w:hanging="576"/>
      </w:pPr>
      <w:rPr>
        <w:rFonts w:ascii="Times New Roman" w:hAnsi="Times New Roman" w:hint="default"/>
        <w:b w:val="0"/>
        <w:i w:val="0"/>
        <w:strike w:val="0"/>
        <w:sz w:val="22"/>
        <w:effect w:val="none"/>
      </w:rPr>
    </w:lvl>
    <w:lvl w:ilvl="2">
      <w:start w:val="1"/>
      <w:numFmt w:val="decimal"/>
      <w:pStyle w:val="3"/>
      <w:lvlText w:val="%1.%2.%3"/>
      <w:lvlJc w:val="left"/>
      <w:pPr>
        <w:tabs>
          <w:tab w:val="num" w:pos="1710"/>
        </w:tabs>
        <w:ind w:left="1710" w:hanging="720"/>
      </w:pPr>
      <w:rPr>
        <w:rFonts w:ascii="Times New Roman" w:hAnsi="Times New Roman" w:cs="Times New Roman" w:hint="default"/>
        <w:b w:val="0"/>
        <w:i w:val="0"/>
        <w:strike w:val="0"/>
        <w:sz w:val="22"/>
      </w:rPr>
    </w:lvl>
    <w:lvl w:ilvl="3">
      <w:start w:val="1"/>
      <w:numFmt w:val="decimal"/>
      <w:pStyle w:val="4"/>
      <w:lvlText w:val="%1.%2.%3.%4"/>
      <w:lvlJc w:val="left"/>
      <w:pPr>
        <w:tabs>
          <w:tab w:val="num" w:pos="2734"/>
        </w:tabs>
        <w:ind w:left="2734" w:hanging="864"/>
      </w:pPr>
      <w:rPr>
        <w:rFonts w:ascii="Times New Roman" w:hAnsi="Times New Roman" w:hint="default"/>
        <w:b w:val="0"/>
        <w:i w:val="0"/>
        <w:sz w:val="22"/>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b w:val="0"/>
        <w:i w:val="0"/>
        <w:caps w:val="0"/>
        <w:vanish w:val="0"/>
        <w:sz w:val="22"/>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194644AA"/>
    <w:multiLevelType w:val="multilevel"/>
    <w:tmpl w:val="482414A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BFD7CF1"/>
    <w:multiLevelType w:val="hybridMultilevel"/>
    <w:tmpl w:val="C0E6DE38"/>
    <w:lvl w:ilvl="0" w:tplc="BDCCC1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D684726"/>
    <w:multiLevelType w:val="multilevel"/>
    <w:tmpl w:val="7B340F9E"/>
    <w:lvl w:ilvl="0">
      <w:start w:val="1"/>
      <w:numFmt w:val="decimal"/>
      <w:lvlText w:val="%1."/>
      <w:lvlJc w:val="left"/>
      <w:pPr>
        <w:ind w:left="360" w:hanging="360"/>
      </w:pPr>
      <w:rPr>
        <w:rFonts w:ascii="Arial" w:hAnsi="Arial" w:cs="Arial" w:hint="default"/>
      </w:rPr>
    </w:lvl>
    <w:lvl w:ilvl="1">
      <w:start w:val="2"/>
      <w:numFmt w:val="decimal"/>
      <w:lvlText w:val="%1.%2."/>
      <w:lvlJc w:val="left"/>
      <w:pPr>
        <w:ind w:left="531" w:hanging="360"/>
      </w:pPr>
      <w:rPr>
        <w:rFonts w:ascii="Arial" w:hAnsi="Arial" w:cs="Arial" w:hint="default"/>
      </w:rPr>
    </w:lvl>
    <w:lvl w:ilvl="2">
      <w:start w:val="1"/>
      <w:numFmt w:val="decimal"/>
      <w:lvlText w:val="%1.%2.%3."/>
      <w:lvlJc w:val="left"/>
      <w:pPr>
        <w:ind w:left="1062" w:hanging="720"/>
      </w:pPr>
      <w:rPr>
        <w:rFonts w:ascii="Arial" w:hAnsi="Arial" w:cs="Arial" w:hint="default"/>
      </w:rPr>
    </w:lvl>
    <w:lvl w:ilvl="3">
      <w:start w:val="1"/>
      <w:numFmt w:val="decimal"/>
      <w:lvlText w:val="%1.%2.%3.%4."/>
      <w:lvlJc w:val="left"/>
      <w:pPr>
        <w:ind w:left="1233" w:hanging="720"/>
      </w:pPr>
      <w:rPr>
        <w:rFonts w:ascii="Arial" w:hAnsi="Arial" w:cs="Arial" w:hint="default"/>
      </w:rPr>
    </w:lvl>
    <w:lvl w:ilvl="4">
      <w:start w:val="1"/>
      <w:numFmt w:val="decimal"/>
      <w:lvlText w:val="%1.%2.%3.%4.%5."/>
      <w:lvlJc w:val="left"/>
      <w:pPr>
        <w:ind w:left="1404" w:hanging="720"/>
      </w:pPr>
      <w:rPr>
        <w:rFonts w:ascii="Arial" w:hAnsi="Arial" w:cs="Arial" w:hint="default"/>
      </w:rPr>
    </w:lvl>
    <w:lvl w:ilvl="5">
      <w:start w:val="1"/>
      <w:numFmt w:val="decimal"/>
      <w:lvlText w:val="%1.%2.%3.%4.%5.%6."/>
      <w:lvlJc w:val="left"/>
      <w:pPr>
        <w:ind w:left="1935" w:hanging="1080"/>
      </w:pPr>
      <w:rPr>
        <w:rFonts w:ascii="Arial" w:hAnsi="Arial" w:cs="Arial" w:hint="default"/>
      </w:rPr>
    </w:lvl>
    <w:lvl w:ilvl="6">
      <w:start w:val="1"/>
      <w:numFmt w:val="decimal"/>
      <w:lvlText w:val="%1.%2.%3.%4.%5.%6.%7."/>
      <w:lvlJc w:val="left"/>
      <w:pPr>
        <w:ind w:left="2106" w:hanging="1080"/>
      </w:pPr>
      <w:rPr>
        <w:rFonts w:ascii="Arial" w:hAnsi="Arial" w:cs="Arial" w:hint="default"/>
      </w:rPr>
    </w:lvl>
    <w:lvl w:ilvl="7">
      <w:start w:val="1"/>
      <w:numFmt w:val="decimal"/>
      <w:lvlText w:val="%1.%2.%3.%4.%5.%6.%7.%8."/>
      <w:lvlJc w:val="left"/>
      <w:pPr>
        <w:ind w:left="2277" w:hanging="1080"/>
      </w:pPr>
      <w:rPr>
        <w:rFonts w:ascii="Arial" w:hAnsi="Arial" w:cs="Arial" w:hint="default"/>
      </w:rPr>
    </w:lvl>
    <w:lvl w:ilvl="8">
      <w:start w:val="1"/>
      <w:numFmt w:val="decimal"/>
      <w:lvlText w:val="%1.%2.%3.%4.%5.%6.%7.%8.%9."/>
      <w:lvlJc w:val="left"/>
      <w:pPr>
        <w:ind w:left="2808" w:hanging="1440"/>
      </w:pPr>
      <w:rPr>
        <w:rFonts w:ascii="Arial" w:hAnsi="Arial" w:cs="Arial" w:hint="default"/>
      </w:rPr>
    </w:lvl>
  </w:abstractNum>
  <w:abstractNum w:abstractNumId="7" w15:restartNumberingAfterBreak="0">
    <w:nsid w:val="2EC61A20"/>
    <w:multiLevelType w:val="multilevel"/>
    <w:tmpl w:val="C5FAB3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00D1471"/>
    <w:multiLevelType w:val="hybridMultilevel"/>
    <w:tmpl w:val="CA7EFF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345445B8"/>
    <w:multiLevelType w:val="multilevel"/>
    <w:tmpl w:val="808CDAC0"/>
    <w:lvl w:ilvl="0">
      <w:start w:val="1"/>
      <w:numFmt w:val="decimal"/>
      <w:lvlText w:val="%1."/>
      <w:lvlJc w:val="left"/>
      <w:pPr>
        <w:ind w:left="360" w:hanging="360"/>
      </w:pPr>
      <w:rPr>
        <w:rFonts w:hint="default"/>
        <w:b w:val="0"/>
        <w:sz w:val="18"/>
        <w:szCs w:val="18"/>
      </w:rPr>
    </w:lvl>
    <w:lvl w:ilvl="1">
      <w:start w:val="2"/>
      <w:numFmt w:val="decimal"/>
      <w:lvlText w:val="%1.%2."/>
      <w:lvlJc w:val="left"/>
      <w:pPr>
        <w:ind w:left="547" w:hanging="360"/>
      </w:pPr>
      <w:rPr>
        <w:rFonts w:hint="default"/>
        <w:sz w:val="18"/>
        <w:szCs w:val="18"/>
      </w:rPr>
    </w:lvl>
    <w:lvl w:ilvl="2">
      <w:start w:val="1"/>
      <w:numFmt w:val="decimal"/>
      <w:lvlText w:val="%1.%2.%3."/>
      <w:lvlJc w:val="left"/>
      <w:pPr>
        <w:ind w:left="1094" w:hanging="720"/>
      </w:pPr>
      <w:rPr>
        <w:rFonts w:hint="default"/>
        <w:sz w:val="22"/>
      </w:rPr>
    </w:lvl>
    <w:lvl w:ilvl="3">
      <w:start w:val="1"/>
      <w:numFmt w:val="decimal"/>
      <w:lvlText w:val="%1.%2.%3.%4."/>
      <w:lvlJc w:val="left"/>
      <w:pPr>
        <w:ind w:left="1281" w:hanging="720"/>
      </w:pPr>
      <w:rPr>
        <w:rFonts w:hint="default"/>
        <w:sz w:val="22"/>
      </w:rPr>
    </w:lvl>
    <w:lvl w:ilvl="4">
      <w:start w:val="1"/>
      <w:numFmt w:val="decimal"/>
      <w:lvlText w:val="%1.%2.%3.%4.%5."/>
      <w:lvlJc w:val="left"/>
      <w:pPr>
        <w:ind w:left="1828" w:hanging="1080"/>
      </w:pPr>
      <w:rPr>
        <w:rFonts w:hint="default"/>
        <w:sz w:val="22"/>
      </w:rPr>
    </w:lvl>
    <w:lvl w:ilvl="5">
      <w:start w:val="1"/>
      <w:numFmt w:val="decimal"/>
      <w:lvlText w:val="%1.%2.%3.%4.%5.%6."/>
      <w:lvlJc w:val="left"/>
      <w:pPr>
        <w:ind w:left="2015" w:hanging="1080"/>
      </w:pPr>
      <w:rPr>
        <w:rFonts w:hint="default"/>
        <w:sz w:val="22"/>
      </w:rPr>
    </w:lvl>
    <w:lvl w:ilvl="6">
      <w:start w:val="1"/>
      <w:numFmt w:val="decimal"/>
      <w:lvlText w:val="%1.%2.%3.%4.%5.%6.%7."/>
      <w:lvlJc w:val="left"/>
      <w:pPr>
        <w:ind w:left="2562" w:hanging="1440"/>
      </w:pPr>
      <w:rPr>
        <w:rFonts w:hint="default"/>
        <w:sz w:val="22"/>
      </w:rPr>
    </w:lvl>
    <w:lvl w:ilvl="7">
      <w:start w:val="1"/>
      <w:numFmt w:val="decimal"/>
      <w:lvlText w:val="%1.%2.%3.%4.%5.%6.%7.%8."/>
      <w:lvlJc w:val="left"/>
      <w:pPr>
        <w:ind w:left="2749" w:hanging="1440"/>
      </w:pPr>
      <w:rPr>
        <w:rFonts w:hint="default"/>
        <w:sz w:val="22"/>
      </w:rPr>
    </w:lvl>
    <w:lvl w:ilvl="8">
      <w:start w:val="1"/>
      <w:numFmt w:val="decimal"/>
      <w:lvlText w:val="%1.%2.%3.%4.%5.%6.%7.%8.%9."/>
      <w:lvlJc w:val="left"/>
      <w:pPr>
        <w:ind w:left="3296" w:hanging="1800"/>
      </w:pPr>
      <w:rPr>
        <w:rFonts w:hint="default"/>
        <w:sz w:val="22"/>
      </w:rPr>
    </w:lvl>
  </w:abstractNum>
  <w:abstractNum w:abstractNumId="10" w15:restartNumberingAfterBreak="0">
    <w:nsid w:val="36690D7B"/>
    <w:multiLevelType w:val="multilevel"/>
    <w:tmpl w:val="CBBEB5F6"/>
    <w:lvl w:ilvl="0">
      <w:start w:val="1"/>
      <w:numFmt w:val="decimal"/>
      <w:lvlText w:val="%1."/>
      <w:lvlJc w:val="left"/>
      <w:pPr>
        <w:ind w:left="720" w:hanging="360"/>
      </w:pPr>
      <w:rPr>
        <w:rFonts w:ascii="Arial" w:hAnsi="Arial" w:cs="Arial" w:hint="default"/>
        <w:b w:val="0"/>
        <w:color w:val="000000"/>
        <w:sz w:val="16"/>
        <w:szCs w:val="16"/>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15:restartNumberingAfterBreak="0">
    <w:nsid w:val="3C7C25AE"/>
    <w:multiLevelType w:val="multilevel"/>
    <w:tmpl w:val="88326C86"/>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3AF6531"/>
    <w:multiLevelType w:val="hybridMultilevel"/>
    <w:tmpl w:val="1004DDB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24076A"/>
    <w:multiLevelType w:val="multilevel"/>
    <w:tmpl w:val="455672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24753C"/>
    <w:multiLevelType w:val="multilevel"/>
    <w:tmpl w:val="9672042E"/>
    <w:lvl w:ilvl="0">
      <w:start w:val="1"/>
      <w:numFmt w:val="decimal"/>
      <w:lvlText w:val="%1"/>
      <w:lvlJc w:val="left"/>
      <w:pPr>
        <w:ind w:left="360" w:hanging="360"/>
      </w:pPr>
      <w:rPr>
        <w:rFonts w:hint="default"/>
      </w:rPr>
    </w:lvl>
    <w:lvl w:ilvl="1">
      <w:start w:val="1"/>
      <w:numFmt w:val="bullet"/>
      <w:lvlText w:val=""/>
      <w:lvlJc w:val="left"/>
      <w:pPr>
        <w:ind w:left="717" w:hanging="360"/>
      </w:pPr>
      <w:rPr>
        <w:rFonts w:ascii="Symbol" w:hAnsi="Symbol"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5" w15:restartNumberingAfterBreak="0">
    <w:nsid w:val="4D656908"/>
    <w:multiLevelType w:val="hybridMultilevel"/>
    <w:tmpl w:val="4AF05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5166924"/>
    <w:multiLevelType w:val="multilevel"/>
    <w:tmpl w:val="C80271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2C5F12"/>
    <w:multiLevelType w:val="singleLevel"/>
    <w:tmpl w:val="B87C17E4"/>
    <w:lvl w:ilvl="0">
      <w:start w:val="1"/>
      <w:numFmt w:val="decimal"/>
      <w:lvlText w:val="%1."/>
      <w:legacy w:legacy="1" w:legacySpace="0" w:legacyIndent="365"/>
      <w:lvlJc w:val="left"/>
      <w:pPr>
        <w:ind w:left="0" w:firstLine="0"/>
      </w:pPr>
      <w:rPr>
        <w:rFonts w:ascii="Arial" w:hAnsi="Arial" w:cs="Arial" w:hint="default"/>
        <w:i w:val="0"/>
      </w:rPr>
    </w:lvl>
  </w:abstractNum>
  <w:abstractNum w:abstractNumId="18" w15:restartNumberingAfterBreak="0">
    <w:nsid w:val="5C9927BB"/>
    <w:multiLevelType w:val="multilevel"/>
    <w:tmpl w:val="260A975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D060E8"/>
    <w:multiLevelType w:val="multilevel"/>
    <w:tmpl w:val="D584C9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583FED"/>
    <w:multiLevelType w:val="multilevel"/>
    <w:tmpl w:val="3242621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537350"/>
    <w:multiLevelType w:val="hybridMultilevel"/>
    <w:tmpl w:val="6F8002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CB6672"/>
    <w:multiLevelType w:val="multilevel"/>
    <w:tmpl w:val="2336451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A953762"/>
    <w:multiLevelType w:val="hybridMultilevel"/>
    <w:tmpl w:val="C3169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653079"/>
    <w:multiLevelType w:val="multilevel"/>
    <w:tmpl w:val="AA5658D6"/>
    <w:lvl w:ilvl="0">
      <w:start w:val="1"/>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num w:numId="1">
    <w:abstractNumId w:val="14"/>
  </w:num>
  <w:num w:numId="2">
    <w:abstractNumId w:val="0"/>
  </w:num>
  <w:num w:numId="3">
    <w:abstractNumId w:val="12"/>
  </w:num>
  <w:num w:numId="4">
    <w:abstractNumId w:val="17"/>
    <w:lvlOverride w:ilvl="0">
      <w:startOverride w:val="1"/>
    </w:lvlOverride>
  </w:num>
  <w:num w:numId="5">
    <w:abstractNumId w:val="5"/>
  </w:num>
  <w:num w:numId="6">
    <w:abstractNumId w:val="22"/>
  </w:num>
  <w:num w:numId="7">
    <w:abstractNumId w:val="2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19"/>
  </w:num>
  <w:num w:numId="12">
    <w:abstractNumId w:val="9"/>
  </w:num>
  <w:num w:numId="13">
    <w:abstractNumId w:val="2"/>
  </w:num>
  <w:num w:numId="14">
    <w:abstractNumId w:val="1"/>
  </w:num>
  <w:num w:numId="15">
    <w:abstractNumId w:val="13"/>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8"/>
  </w:num>
  <w:num w:numId="20">
    <w:abstractNumId w:val="24"/>
  </w:num>
  <w:num w:numId="21">
    <w:abstractNumId w:val="3"/>
  </w:num>
  <w:num w:numId="22">
    <w:abstractNumId w:val="23"/>
  </w:num>
  <w:num w:numId="23">
    <w:abstractNumId w:val="8"/>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39"/>
    <w:rsid w:val="000042B4"/>
    <w:rsid w:val="000105C4"/>
    <w:rsid w:val="000134B8"/>
    <w:rsid w:val="00014356"/>
    <w:rsid w:val="0002216D"/>
    <w:rsid w:val="00023B81"/>
    <w:rsid w:val="00026F1C"/>
    <w:rsid w:val="00036791"/>
    <w:rsid w:val="0004265B"/>
    <w:rsid w:val="000457EF"/>
    <w:rsid w:val="0005266D"/>
    <w:rsid w:val="00060B87"/>
    <w:rsid w:val="00072E79"/>
    <w:rsid w:val="0007470E"/>
    <w:rsid w:val="0007553E"/>
    <w:rsid w:val="000804D6"/>
    <w:rsid w:val="00091656"/>
    <w:rsid w:val="000B2828"/>
    <w:rsid w:val="000B4CB3"/>
    <w:rsid w:val="000B68CC"/>
    <w:rsid w:val="000C2FC0"/>
    <w:rsid w:val="000D1075"/>
    <w:rsid w:val="000D7073"/>
    <w:rsid w:val="000D71AA"/>
    <w:rsid w:val="000E0A39"/>
    <w:rsid w:val="000E4F62"/>
    <w:rsid w:val="000E5BC5"/>
    <w:rsid w:val="000E67AF"/>
    <w:rsid w:val="00106727"/>
    <w:rsid w:val="001220E6"/>
    <w:rsid w:val="00125018"/>
    <w:rsid w:val="00136A34"/>
    <w:rsid w:val="0014055B"/>
    <w:rsid w:val="00142771"/>
    <w:rsid w:val="0015484D"/>
    <w:rsid w:val="00154A15"/>
    <w:rsid w:val="00164FE6"/>
    <w:rsid w:val="00167F61"/>
    <w:rsid w:val="001710B0"/>
    <w:rsid w:val="00175507"/>
    <w:rsid w:val="00175BC2"/>
    <w:rsid w:val="00192BDE"/>
    <w:rsid w:val="001B2614"/>
    <w:rsid w:val="001D6B75"/>
    <w:rsid w:val="00210765"/>
    <w:rsid w:val="00215306"/>
    <w:rsid w:val="0023191C"/>
    <w:rsid w:val="00233282"/>
    <w:rsid w:val="0023488E"/>
    <w:rsid w:val="0023601B"/>
    <w:rsid w:val="00240700"/>
    <w:rsid w:val="002539DC"/>
    <w:rsid w:val="00263681"/>
    <w:rsid w:val="00267EBB"/>
    <w:rsid w:val="00274A7E"/>
    <w:rsid w:val="002842B0"/>
    <w:rsid w:val="002923AF"/>
    <w:rsid w:val="00294209"/>
    <w:rsid w:val="002A0E40"/>
    <w:rsid w:val="002B221D"/>
    <w:rsid w:val="002B6499"/>
    <w:rsid w:val="002C5525"/>
    <w:rsid w:val="002C7566"/>
    <w:rsid w:val="002D1A5C"/>
    <w:rsid w:val="002D56DC"/>
    <w:rsid w:val="002E1F8F"/>
    <w:rsid w:val="002E464B"/>
    <w:rsid w:val="002F074A"/>
    <w:rsid w:val="00303974"/>
    <w:rsid w:val="00314B75"/>
    <w:rsid w:val="00314D13"/>
    <w:rsid w:val="0032316F"/>
    <w:rsid w:val="003232CD"/>
    <w:rsid w:val="00337111"/>
    <w:rsid w:val="00350407"/>
    <w:rsid w:val="00363F18"/>
    <w:rsid w:val="003653A0"/>
    <w:rsid w:val="00374A7A"/>
    <w:rsid w:val="00375216"/>
    <w:rsid w:val="00377DBE"/>
    <w:rsid w:val="003804A7"/>
    <w:rsid w:val="00395ABB"/>
    <w:rsid w:val="003D161D"/>
    <w:rsid w:val="003D7542"/>
    <w:rsid w:val="003F10CD"/>
    <w:rsid w:val="004013F8"/>
    <w:rsid w:val="0042171A"/>
    <w:rsid w:val="0042331D"/>
    <w:rsid w:val="004275F9"/>
    <w:rsid w:val="00431F69"/>
    <w:rsid w:val="00435B1B"/>
    <w:rsid w:val="0044113C"/>
    <w:rsid w:val="004467A7"/>
    <w:rsid w:val="00451BC2"/>
    <w:rsid w:val="00463DD2"/>
    <w:rsid w:val="00472073"/>
    <w:rsid w:val="004815FD"/>
    <w:rsid w:val="004A3BC3"/>
    <w:rsid w:val="004B2EE7"/>
    <w:rsid w:val="004E0633"/>
    <w:rsid w:val="004E4299"/>
    <w:rsid w:val="004F0E8A"/>
    <w:rsid w:val="00503D18"/>
    <w:rsid w:val="005067F6"/>
    <w:rsid w:val="005327F5"/>
    <w:rsid w:val="005348EC"/>
    <w:rsid w:val="00536404"/>
    <w:rsid w:val="00555E75"/>
    <w:rsid w:val="00572CFA"/>
    <w:rsid w:val="00580BE4"/>
    <w:rsid w:val="00586C3C"/>
    <w:rsid w:val="005871AD"/>
    <w:rsid w:val="005906A7"/>
    <w:rsid w:val="00591AD1"/>
    <w:rsid w:val="005A001D"/>
    <w:rsid w:val="005B03D7"/>
    <w:rsid w:val="005C43E4"/>
    <w:rsid w:val="005C5BFC"/>
    <w:rsid w:val="005D45FD"/>
    <w:rsid w:val="005D7290"/>
    <w:rsid w:val="005E1ED0"/>
    <w:rsid w:val="005F181A"/>
    <w:rsid w:val="005F3E38"/>
    <w:rsid w:val="0060145E"/>
    <w:rsid w:val="0060317C"/>
    <w:rsid w:val="0060778C"/>
    <w:rsid w:val="006175B6"/>
    <w:rsid w:val="00656E65"/>
    <w:rsid w:val="00663BFC"/>
    <w:rsid w:val="00671FCF"/>
    <w:rsid w:val="006D5190"/>
    <w:rsid w:val="006F05DD"/>
    <w:rsid w:val="0071411A"/>
    <w:rsid w:val="007173C5"/>
    <w:rsid w:val="007350A8"/>
    <w:rsid w:val="007363DA"/>
    <w:rsid w:val="007544BF"/>
    <w:rsid w:val="00781CDA"/>
    <w:rsid w:val="00785C12"/>
    <w:rsid w:val="007957B3"/>
    <w:rsid w:val="00797625"/>
    <w:rsid w:val="007A1E62"/>
    <w:rsid w:val="007A3557"/>
    <w:rsid w:val="007A7421"/>
    <w:rsid w:val="007A764F"/>
    <w:rsid w:val="007B3302"/>
    <w:rsid w:val="007D5A52"/>
    <w:rsid w:val="007F78EE"/>
    <w:rsid w:val="00813D07"/>
    <w:rsid w:val="00815FCE"/>
    <w:rsid w:val="00823C48"/>
    <w:rsid w:val="0083189A"/>
    <w:rsid w:val="008349E2"/>
    <w:rsid w:val="00844FC8"/>
    <w:rsid w:val="008468C7"/>
    <w:rsid w:val="00854C86"/>
    <w:rsid w:val="008602CE"/>
    <w:rsid w:val="00876785"/>
    <w:rsid w:val="0088382D"/>
    <w:rsid w:val="008A7D83"/>
    <w:rsid w:val="008B01D3"/>
    <w:rsid w:val="008B6D1E"/>
    <w:rsid w:val="008D4330"/>
    <w:rsid w:val="008E18E6"/>
    <w:rsid w:val="008E45D9"/>
    <w:rsid w:val="008F1CA7"/>
    <w:rsid w:val="008F5FE5"/>
    <w:rsid w:val="008F6037"/>
    <w:rsid w:val="00907295"/>
    <w:rsid w:val="009077E7"/>
    <w:rsid w:val="00912E53"/>
    <w:rsid w:val="00914785"/>
    <w:rsid w:val="009261DB"/>
    <w:rsid w:val="00952809"/>
    <w:rsid w:val="00957602"/>
    <w:rsid w:val="00977960"/>
    <w:rsid w:val="009842F8"/>
    <w:rsid w:val="0098688C"/>
    <w:rsid w:val="00995C4C"/>
    <w:rsid w:val="009A1A1E"/>
    <w:rsid w:val="009A49E8"/>
    <w:rsid w:val="009A5773"/>
    <w:rsid w:val="009B11CF"/>
    <w:rsid w:val="009D2989"/>
    <w:rsid w:val="009E0B48"/>
    <w:rsid w:val="009E6F3C"/>
    <w:rsid w:val="009F36B3"/>
    <w:rsid w:val="009F3D30"/>
    <w:rsid w:val="009F7FB7"/>
    <w:rsid w:val="00A34BA0"/>
    <w:rsid w:val="00A3764C"/>
    <w:rsid w:val="00A438B3"/>
    <w:rsid w:val="00A442A4"/>
    <w:rsid w:val="00A55F7A"/>
    <w:rsid w:val="00A56779"/>
    <w:rsid w:val="00A60EB5"/>
    <w:rsid w:val="00A63F60"/>
    <w:rsid w:val="00A80E91"/>
    <w:rsid w:val="00A86339"/>
    <w:rsid w:val="00A94EB2"/>
    <w:rsid w:val="00AA0A50"/>
    <w:rsid w:val="00AA25A0"/>
    <w:rsid w:val="00AB0324"/>
    <w:rsid w:val="00AB19D1"/>
    <w:rsid w:val="00AB6367"/>
    <w:rsid w:val="00AC00CF"/>
    <w:rsid w:val="00AC0B3C"/>
    <w:rsid w:val="00AE6535"/>
    <w:rsid w:val="00AE7450"/>
    <w:rsid w:val="00B204BF"/>
    <w:rsid w:val="00B24B50"/>
    <w:rsid w:val="00B301AA"/>
    <w:rsid w:val="00B32BA5"/>
    <w:rsid w:val="00B43B3B"/>
    <w:rsid w:val="00B616D2"/>
    <w:rsid w:val="00B74ABC"/>
    <w:rsid w:val="00B80C67"/>
    <w:rsid w:val="00B82780"/>
    <w:rsid w:val="00B85540"/>
    <w:rsid w:val="00B94B61"/>
    <w:rsid w:val="00B97DC8"/>
    <w:rsid w:val="00BB68D6"/>
    <w:rsid w:val="00BB6D9F"/>
    <w:rsid w:val="00BC589E"/>
    <w:rsid w:val="00BD03A9"/>
    <w:rsid w:val="00BD1226"/>
    <w:rsid w:val="00BD4992"/>
    <w:rsid w:val="00C01A2C"/>
    <w:rsid w:val="00C169C9"/>
    <w:rsid w:val="00C423DB"/>
    <w:rsid w:val="00C455C0"/>
    <w:rsid w:val="00C601CC"/>
    <w:rsid w:val="00C60237"/>
    <w:rsid w:val="00C61D41"/>
    <w:rsid w:val="00C709A8"/>
    <w:rsid w:val="00C70FE4"/>
    <w:rsid w:val="00C771A6"/>
    <w:rsid w:val="00C83298"/>
    <w:rsid w:val="00C86259"/>
    <w:rsid w:val="00C8660C"/>
    <w:rsid w:val="00C86F0F"/>
    <w:rsid w:val="00C90315"/>
    <w:rsid w:val="00C91672"/>
    <w:rsid w:val="00CA5251"/>
    <w:rsid w:val="00CA6C4E"/>
    <w:rsid w:val="00CD434B"/>
    <w:rsid w:val="00CD7102"/>
    <w:rsid w:val="00CF2005"/>
    <w:rsid w:val="00CF25FD"/>
    <w:rsid w:val="00CF46D8"/>
    <w:rsid w:val="00D03E04"/>
    <w:rsid w:val="00D15436"/>
    <w:rsid w:val="00D23E9C"/>
    <w:rsid w:val="00D41E46"/>
    <w:rsid w:val="00D4252A"/>
    <w:rsid w:val="00D5553A"/>
    <w:rsid w:val="00D61E88"/>
    <w:rsid w:val="00D647A5"/>
    <w:rsid w:val="00D6617A"/>
    <w:rsid w:val="00D7166F"/>
    <w:rsid w:val="00D772C6"/>
    <w:rsid w:val="00D81BDD"/>
    <w:rsid w:val="00DB0C6E"/>
    <w:rsid w:val="00DC30DB"/>
    <w:rsid w:val="00DC5CEE"/>
    <w:rsid w:val="00DD4FEE"/>
    <w:rsid w:val="00DF65F1"/>
    <w:rsid w:val="00DF73A3"/>
    <w:rsid w:val="00E07112"/>
    <w:rsid w:val="00E12553"/>
    <w:rsid w:val="00E133C1"/>
    <w:rsid w:val="00E2024E"/>
    <w:rsid w:val="00E22C1B"/>
    <w:rsid w:val="00E26652"/>
    <w:rsid w:val="00E367E8"/>
    <w:rsid w:val="00E36DD7"/>
    <w:rsid w:val="00E50FD1"/>
    <w:rsid w:val="00E518A8"/>
    <w:rsid w:val="00E539E6"/>
    <w:rsid w:val="00E60A46"/>
    <w:rsid w:val="00E619DC"/>
    <w:rsid w:val="00E75745"/>
    <w:rsid w:val="00E93CF9"/>
    <w:rsid w:val="00EA1422"/>
    <w:rsid w:val="00EB2C0F"/>
    <w:rsid w:val="00EB76EC"/>
    <w:rsid w:val="00EB7F9B"/>
    <w:rsid w:val="00ED14D2"/>
    <w:rsid w:val="00EF50BA"/>
    <w:rsid w:val="00F01102"/>
    <w:rsid w:val="00F0468D"/>
    <w:rsid w:val="00F24427"/>
    <w:rsid w:val="00F324F6"/>
    <w:rsid w:val="00F3315E"/>
    <w:rsid w:val="00F35D4F"/>
    <w:rsid w:val="00F40F35"/>
    <w:rsid w:val="00F44A3A"/>
    <w:rsid w:val="00F51319"/>
    <w:rsid w:val="00F52E00"/>
    <w:rsid w:val="00F57B0A"/>
    <w:rsid w:val="00F64280"/>
    <w:rsid w:val="00F65CF8"/>
    <w:rsid w:val="00F81764"/>
    <w:rsid w:val="00F932F4"/>
    <w:rsid w:val="00F93619"/>
    <w:rsid w:val="00FA1E47"/>
    <w:rsid w:val="00FA2EF2"/>
    <w:rsid w:val="00FC51CB"/>
    <w:rsid w:val="00FE2857"/>
    <w:rsid w:val="00FF362A"/>
    <w:rsid w:val="00FF5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02BE"/>
  <w15:docId w15:val="{E62DA18F-249E-4030-9A82-94E12AEF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7A7"/>
    <w:pPr>
      <w:spacing w:after="0" w:line="240" w:lineRule="auto"/>
    </w:pPr>
    <w:rPr>
      <w:rFonts w:ascii="Times New Roman" w:eastAsia="Times New Roman" w:hAnsi="Times New Roman" w:cs="Times New Roman"/>
      <w:sz w:val="20"/>
      <w:szCs w:val="20"/>
    </w:rPr>
  </w:style>
  <w:style w:type="paragraph" w:styleId="1">
    <w:name w:val="heading 1"/>
    <w:aliases w:val="Level 1,Level 11,h1,II+,I,Heading1,H1-Heading 1,Header 1,Legal Line 1,head 1,H1,l1,Heading No. L1,list 1,11,12,13,111,14,112,15,113,121,131,1111,141,1121,16,114,122,132,1112,142,1122,151,1131,1211,1311,11111,1411,11211,17,18,115,123,19,116"/>
    <w:basedOn w:val="a"/>
    <w:next w:val="a"/>
    <w:link w:val="10"/>
    <w:qFormat/>
    <w:rsid w:val="0060317C"/>
    <w:pPr>
      <w:keepNext/>
      <w:numPr>
        <w:numId w:val="21"/>
      </w:numPr>
      <w:spacing w:before="240" w:after="60"/>
      <w:jc w:val="both"/>
      <w:outlineLvl w:val="0"/>
    </w:pPr>
    <w:rPr>
      <w:rFonts w:ascii="Arial" w:hAnsi="Arial" w:cs="Arial"/>
      <w:b/>
      <w:bCs/>
      <w:kern w:val="32"/>
      <w:sz w:val="32"/>
      <w:szCs w:val="32"/>
      <w:lang w:val="en-GB"/>
    </w:rPr>
  </w:style>
  <w:style w:type="paragraph" w:styleId="2">
    <w:name w:val="heading 2"/>
    <w:aliases w:val="A,h2,A.B.C.,Heading2,H2-Heading 2,Header 2,l2,Header2,22,heading2,list2,H2,list 2,21,23,24,25,211,221,231,241,26,212,222,232,242,251,2111,2211,2311,2411,27,213,223,233,243,252,2112,2212,2312,2412,261,2121,2221,2321,2421,2511,21111,28,2,CHS,o"/>
    <w:basedOn w:val="a"/>
    <w:next w:val="a"/>
    <w:link w:val="20"/>
    <w:uiPriority w:val="99"/>
    <w:qFormat/>
    <w:rsid w:val="0060317C"/>
    <w:pPr>
      <w:keepNext/>
      <w:numPr>
        <w:ilvl w:val="1"/>
        <w:numId w:val="21"/>
      </w:numPr>
      <w:spacing w:before="240" w:after="60"/>
      <w:jc w:val="both"/>
      <w:outlineLvl w:val="1"/>
    </w:pPr>
    <w:rPr>
      <w:rFonts w:ascii="Arial" w:hAnsi="Arial" w:cs="Arial"/>
      <w:b/>
      <w:bCs/>
      <w:i/>
      <w:iCs/>
      <w:sz w:val="28"/>
      <w:szCs w:val="28"/>
      <w:lang w:val="en-GB"/>
    </w:rPr>
  </w:style>
  <w:style w:type="paragraph" w:styleId="3">
    <w:name w:val="heading 3"/>
    <w:aliases w:val="h3,subhead,3,1.1.1 Heading 3,l3,CT,l31,CT1,H31,Heading3,H3-Heading 3,l3.3,l32,list 3,list3,Heading No. L3,ITT t3,PA Minor Section,Title2,H32,H33,H34,H35,título 3,h:3,H3,Underrubrik2,Head 3,1.1.1,3rd level,l3+toc 3,KJL:2nd Level,Minor,нtulo 3"/>
    <w:basedOn w:val="a"/>
    <w:next w:val="a"/>
    <w:link w:val="30"/>
    <w:uiPriority w:val="99"/>
    <w:qFormat/>
    <w:rsid w:val="0060317C"/>
    <w:pPr>
      <w:keepNext/>
      <w:numPr>
        <w:ilvl w:val="2"/>
        <w:numId w:val="21"/>
      </w:numPr>
      <w:spacing w:before="240" w:after="60"/>
      <w:jc w:val="both"/>
      <w:outlineLvl w:val="2"/>
    </w:pPr>
    <w:rPr>
      <w:rFonts w:ascii="Arial" w:hAnsi="Arial" w:cs="Arial"/>
      <w:b/>
      <w:bCs/>
      <w:sz w:val="26"/>
      <w:szCs w:val="26"/>
      <w:lang w:val="en-GB"/>
    </w:rPr>
  </w:style>
  <w:style w:type="paragraph" w:styleId="4">
    <w:name w:val="heading 4"/>
    <w:aliases w:val="h4,a.,4,4heading,KJL:3rd Level,Level 2 - a,Subsection,PARA4,Lev 4,Schedules,H4,l4,h41,l41,41,h42,l42,h43,Map Title,42,parapoint,¶,143,h44,l43,43,h411,l411,411,1421,h421,l421,h431,a.1,Map Title1,421,parapoint1,¶1,H41,PARA41,PARA42,PARA43"/>
    <w:basedOn w:val="a"/>
    <w:next w:val="a"/>
    <w:link w:val="40"/>
    <w:uiPriority w:val="99"/>
    <w:qFormat/>
    <w:rsid w:val="0060317C"/>
    <w:pPr>
      <w:keepNext/>
      <w:numPr>
        <w:ilvl w:val="3"/>
        <w:numId w:val="21"/>
      </w:numPr>
      <w:spacing w:before="240" w:after="60"/>
      <w:jc w:val="both"/>
      <w:outlineLvl w:val="3"/>
    </w:pPr>
    <w:rPr>
      <w:b/>
      <w:bCs/>
      <w:sz w:val="28"/>
      <w:szCs w:val="28"/>
      <w:lang w:val="en-GB"/>
    </w:rPr>
  </w:style>
  <w:style w:type="paragraph" w:styleId="5">
    <w:name w:val="heading 5"/>
    <w:aliases w:val="Atlanthd3,Atlanthd31,Atlanthd32,Atlanthd33,Atlanthd34,Atlanthd311,Atlanthd35,Atlanthd36,Atlanthd312,Atlanthd37,Atlanthd38,Atlanthd39,Atlanthd310,Atlanthd313,Atlanthd314,Atlanthd315,Block Label,H5,h5,test,Subheading,Level 3 - i,Lev 5,l5,ITT t"/>
    <w:basedOn w:val="a"/>
    <w:next w:val="a"/>
    <w:link w:val="50"/>
    <w:qFormat/>
    <w:rsid w:val="0060317C"/>
    <w:pPr>
      <w:numPr>
        <w:ilvl w:val="4"/>
        <w:numId w:val="21"/>
      </w:numPr>
      <w:spacing w:before="240" w:after="60"/>
      <w:jc w:val="both"/>
      <w:outlineLvl w:val="4"/>
    </w:pPr>
    <w:rPr>
      <w:b/>
      <w:bCs/>
      <w:i/>
      <w:iCs/>
      <w:sz w:val="26"/>
      <w:szCs w:val="26"/>
      <w:lang w:val="en-GB"/>
    </w:rPr>
  </w:style>
  <w:style w:type="paragraph" w:styleId="6">
    <w:name w:val="heading 6"/>
    <w:aliases w:val="h6,Legal Level 1.,Lev 6,Heading 6  Appendix Y &amp; Z,Heading 6(unused),L1 PIP,H6,H61,H62,H63,H64,H65,H66,H67,H68,H69,H610,H611,H612,H613,H614,H615,H616,H617,H618,H619,H621,H631,H641,H651,H661,H671,H681,H691,H6101,H6111,H6121,H6131,H6141,H6151"/>
    <w:basedOn w:val="a"/>
    <w:next w:val="a"/>
    <w:link w:val="60"/>
    <w:qFormat/>
    <w:rsid w:val="0060317C"/>
    <w:pPr>
      <w:numPr>
        <w:ilvl w:val="5"/>
        <w:numId w:val="21"/>
      </w:numPr>
      <w:spacing w:before="240" w:after="60"/>
      <w:jc w:val="both"/>
      <w:outlineLvl w:val="5"/>
    </w:pPr>
    <w:rPr>
      <w:b/>
      <w:bCs/>
      <w:sz w:val="22"/>
      <w:szCs w:val="22"/>
      <w:lang w:val="en-GB"/>
    </w:rPr>
  </w:style>
  <w:style w:type="paragraph" w:styleId="7">
    <w:name w:val="heading 7"/>
    <w:aliases w:val="h7,Legal Level 1.1.,Lev 7,Heading 7(unused),L2 PIP,H7DO NOT USE"/>
    <w:basedOn w:val="a"/>
    <w:next w:val="a"/>
    <w:link w:val="70"/>
    <w:qFormat/>
    <w:rsid w:val="0060317C"/>
    <w:pPr>
      <w:numPr>
        <w:ilvl w:val="6"/>
        <w:numId w:val="21"/>
      </w:numPr>
      <w:spacing w:before="240" w:after="60"/>
      <w:jc w:val="both"/>
      <w:outlineLvl w:val="6"/>
    </w:pPr>
    <w:rPr>
      <w:sz w:val="24"/>
      <w:szCs w:val="24"/>
      <w:lang w:val="en-GB"/>
    </w:rPr>
  </w:style>
  <w:style w:type="paragraph" w:styleId="8">
    <w:name w:val="heading 8"/>
    <w:aliases w:val="h8,Legal Level 1.1.1.,Lev 8,h8 DO NOT USE"/>
    <w:basedOn w:val="a"/>
    <w:next w:val="a"/>
    <w:link w:val="80"/>
    <w:qFormat/>
    <w:rsid w:val="0060317C"/>
    <w:pPr>
      <w:numPr>
        <w:ilvl w:val="7"/>
        <w:numId w:val="21"/>
      </w:numPr>
      <w:spacing w:before="240" w:after="60"/>
      <w:jc w:val="both"/>
      <w:outlineLvl w:val="7"/>
    </w:pPr>
    <w:rPr>
      <w:i/>
      <w:iCs/>
      <w:sz w:val="24"/>
      <w:szCs w:val="24"/>
      <w:lang w:val="en-GB"/>
    </w:rPr>
  </w:style>
  <w:style w:type="paragraph" w:styleId="9">
    <w:name w:val="heading 9"/>
    <w:aliases w:val="h9,Heading 9 (defunct),Legal Level 1.1.1.1.,Lev 9,App1,App Heading,h9 DO NOT USE"/>
    <w:basedOn w:val="a"/>
    <w:next w:val="a"/>
    <w:link w:val="90"/>
    <w:qFormat/>
    <w:rsid w:val="0060317C"/>
    <w:pPr>
      <w:numPr>
        <w:ilvl w:val="8"/>
        <w:numId w:val="21"/>
      </w:numPr>
      <w:spacing w:before="240" w:after="60"/>
      <w:jc w:val="both"/>
      <w:outlineLvl w:val="8"/>
    </w:pPr>
    <w:rPr>
      <w:rFonts w:ascii="Arial" w:hAnsi="Arial" w:cs="Arial"/>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0E0A39"/>
    <w:pPr>
      <w:ind w:firstLine="709"/>
      <w:jc w:val="both"/>
    </w:pPr>
    <w:rPr>
      <w:sz w:val="24"/>
      <w:szCs w:val="24"/>
    </w:rPr>
  </w:style>
  <w:style w:type="paragraph" w:customStyle="1" w:styleId="prilozhenieglava">
    <w:name w:val="prilozhenie glava"/>
    <w:basedOn w:val="a"/>
    <w:rsid w:val="000E0A39"/>
    <w:pPr>
      <w:spacing w:before="240" w:after="240"/>
      <w:jc w:val="center"/>
    </w:pPr>
    <w:rPr>
      <w:b/>
      <w:bCs/>
      <w:caps/>
      <w:sz w:val="24"/>
      <w:szCs w:val="24"/>
    </w:rPr>
  </w:style>
  <w:style w:type="paragraph" w:customStyle="1" w:styleId="31">
    <w:name w:val="Основной текст (3)"/>
    <w:basedOn w:val="a"/>
    <w:rsid w:val="000E0A39"/>
    <w:pPr>
      <w:shd w:val="clear" w:color="auto" w:fill="FFFFFF"/>
      <w:suppressAutoHyphens/>
      <w:spacing w:before="240" w:line="293" w:lineRule="exact"/>
      <w:jc w:val="center"/>
    </w:pPr>
    <w:rPr>
      <w:sz w:val="24"/>
      <w:szCs w:val="24"/>
      <w:lang w:eastAsia="ar-SA"/>
    </w:rPr>
  </w:style>
  <w:style w:type="paragraph" w:styleId="a3">
    <w:name w:val="List Paragraph"/>
    <w:basedOn w:val="a"/>
    <w:link w:val="a4"/>
    <w:uiPriority w:val="34"/>
    <w:qFormat/>
    <w:rsid w:val="000E0A39"/>
    <w:pPr>
      <w:spacing w:after="200" w:line="276" w:lineRule="auto"/>
      <w:ind w:left="720"/>
      <w:contextualSpacing/>
    </w:pPr>
    <w:rPr>
      <w:rFonts w:asciiTheme="minorHAnsi" w:eastAsiaTheme="minorHAnsi" w:hAnsiTheme="minorHAnsi" w:cstheme="minorBidi"/>
      <w:sz w:val="22"/>
      <w:szCs w:val="22"/>
    </w:rPr>
  </w:style>
  <w:style w:type="paragraph" w:styleId="21">
    <w:name w:val="Body Text 2"/>
    <w:basedOn w:val="a"/>
    <w:link w:val="22"/>
    <w:rsid w:val="00D23E9C"/>
    <w:pPr>
      <w:spacing w:after="120" w:line="480" w:lineRule="auto"/>
    </w:pPr>
    <w:rPr>
      <w:sz w:val="24"/>
      <w:szCs w:val="24"/>
      <w:lang w:eastAsia="ru-RU"/>
    </w:rPr>
  </w:style>
  <w:style w:type="character" w:customStyle="1" w:styleId="22">
    <w:name w:val="Основной текст 2 Знак"/>
    <w:basedOn w:val="a0"/>
    <w:link w:val="21"/>
    <w:rsid w:val="00D23E9C"/>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E2857"/>
  </w:style>
  <w:style w:type="paragraph" w:customStyle="1" w:styleId="23">
    <w:name w:val="Неформальный2"/>
    <w:basedOn w:val="a"/>
    <w:rsid w:val="00FE2857"/>
    <w:pPr>
      <w:spacing w:before="60" w:after="60"/>
    </w:pPr>
    <w:rPr>
      <w:rFonts w:ascii="Arial" w:hAnsi="Arial" w:cs="Arial"/>
      <w:b/>
      <w:bCs/>
      <w:noProof/>
      <w:lang w:eastAsia="ru-RU"/>
    </w:rPr>
  </w:style>
  <w:style w:type="character" w:customStyle="1" w:styleId="a4">
    <w:name w:val="Абзац списка Знак"/>
    <w:link w:val="a3"/>
    <w:uiPriority w:val="34"/>
    <w:rsid w:val="00BD4992"/>
  </w:style>
  <w:style w:type="character" w:styleId="a5">
    <w:name w:val="Hyperlink"/>
    <w:uiPriority w:val="99"/>
    <w:rsid w:val="00F51319"/>
    <w:rPr>
      <w:color w:val="0000FF"/>
      <w:u w:val="single"/>
    </w:rPr>
  </w:style>
  <w:style w:type="character" w:customStyle="1" w:styleId="Subst">
    <w:name w:val="Subst"/>
    <w:uiPriority w:val="99"/>
    <w:rsid w:val="008468C7"/>
    <w:rPr>
      <w:b/>
      <w:i/>
    </w:rPr>
  </w:style>
  <w:style w:type="character" w:customStyle="1" w:styleId="24">
    <w:name w:val="Основной текст (2)"/>
    <w:rsid w:val="000134B8"/>
    <w:rPr>
      <w:rFonts w:ascii="Times New Roman" w:hAnsi="Times New Roman" w:cs="Times New Roman" w:hint="default"/>
      <w:b/>
      <w:bCs/>
      <w:i w:val="0"/>
      <w:iCs w:val="0"/>
      <w:smallCaps w:val="0"/>
      <w:strike w:val="0"/>
      <w:dstrike w:val="0"/>
      <w:color w:val="000000"/>
      <w:spacing w:val="0"/>
      <w:position w:val="0"/>
      <w:u w:val="none"/>
      <w:effect w:val="none"/>
    </w:rPr>
  </w:style>
  <w:style w:type="character" w:customStyle="1" w:styleId="hl">
    <w:name w:val="hl"/>
    <w:rsid w:val="00F93619"/>
  </w:style>
  <w:style w:type="character" w:customStyle="1" w:styleId="10">
    <w:name w:val="Заголовок 1 Знак"/>
    <w:aliases w:val="Level 1 Знак,Level 11 Знак,h1 Знак,II+ Знак,I Знак,Heading1 Знак,H1-Heading 1 Знак,Header 1 Знак,Legal Line 1 Знак,head 1 Знак,H1 Знак,l1 Знак,Heading No. L1 Знак,list 1 Знак,11 Знак,12 Знак,13 Знак,111 Знак,14 Знак,112 Знак,15 Знак"/>
    <w:basedOn w:val="a0"/>
    <w:link w:val="1"/>
    <w:rsid w:val="0060317C"/>
    <w:rPr>
      <w:rFonts w:ascii="Arial" w:eastAsia="Times New Roman" w:hAnsi="Arial" w:cs="Arial"/>
      <w:b/>
      <w:bCs/>
      <w:kern w:val="32"/>
      <w:sz w:val="32"/>
      <w:szCs w:val="32"/>
      <w:lang w:val="en-GB"/>
    </w:rPr>
  </w:style>
  <w:style w:type="character" w:customStyle="1" w:styleId="20">
    <w:name w:val="Заголовок 2 Знак"/>
    <w:aliases w:val="A Знак,h2 Знак,A.B.C. Знак,Heading2 Знак,H2-Heading 2 Знак,Header 2 Знак,l2 Знак,Header2 Знак,22 Знак,heading2 Знак,list2 Знак,H2 Знак,list 2 Знак,21 Знак,23 Знак,24 Знак,25 Знак,211 Знак,221 Знак,231 Знак,241 Знак,26 Знак,212 Знак"/>
    <w:basedOn w:val="a0"/>
    <w:link w:val="2"/>
    <w:uiPriority w:val="99"/>
    <w:rsid w:val="0060317C"/>
    <w:rPr>
      <w:rFonts w:ascii="Arial" w:eastAsia="Times New Roman" w:hAnsi="Arial" w:cs="Arial"/>
      <w:b/>
      <w:bCs/>
      <w:i/>
      <w:iCs/>
      <w:sz w:val="28"/>
      <w:szCs w:val="28"/>
      <w:lang w:val="en-GB"/>
    </w:rPr>
  </w:style>
  <w:style w:type="character" w:customStyle="1" w:styleId="30">
    <w:name w:val="Заголовок 3 Знак"/>
    <w:aliases w:val="h3 Знак,subhead Знак,3 Знак,1.1.1 Heading 3 Знак,l3 Знак,CT Знак,l31 Знак,CT1 Знак,H31 Знак,Heading3 Знак,H3-Heading 3 Знак,l3.3 Знак,l32 Знак,list 3 Знак,list3 Знак,Heading No. L3 Знак,ITT t3 Знак,PA Minor Section Знак,Title2 Знак"/>
    <w:basedOn w:val="a0"/>
    <w:link w:val="3"/>
    <w:uiPriority w:val="99"/>
    <w:rsid w:val="0060317C"/>
    <w:rPr>
      <w:rFonts w:ascii="Arial" w:eastAsia="Times New Roman" w:hAnsi="Arial" w:cs="Arial"/>
      <w:b/>
      <w:bCs/>
      <w:sz w:val="26"/>
      <w:szCs w:val="26"/>
      <w:lang w:val="en-GB"/>
    </w:rPr>
  </w:style>
  <w:style w:type="character" w:customStyle="1" w:styleId="40">
    <w:name w:val="Заголовок 4 Знак"/>
    <w:aliases w:val="h4 Знак,a. Знак,4 Знак,4heading Знак,KJL:3rd Level Знак,Level 2 - a Знак,Subsection Знак,PARA4 Знак,Lev 4 Знак,Schedules Знак,H4 Знак,l4 Знак,h41 Знак,l41 Знак,41 Знак,h42 Знак,l42 Знак,h43 Знак,Map Title Знак,42 Знак,parapoint Знак"/>
    <w:basedOn w:val="a0"/>
    <w:link w:val="4"/>
    <w:uiPriority w:val="99"/>
    <w:rsid w:val="0060317C"/>
    <w:rPr>
      <w:rFonts w:ascii="Times New Roman" w:eastAsia="Times New Roman" w:hAnsi="Times New Roman" w:cs="Times New Roman"/>
      <w:b/>
      <w:bCs/>
      <w:sz w:val="28"/>
      <w:szCs w:val="28"/>
      <w:lang w:val="en-GB"/>
    </w:rPr>
  </w:style>
  <w:style w:type="character" w:customStyle="1" w:styleId="50">
    <w:name w:val="Заголовок 5 Знак"/>
    <w:aliases w:val="Atlanthd3 Знак,Atlanthd31 Знак,Atlanthd32 Знак,Atlanthd33 Знак,Atlanthd34 Знак,Atlanthd311 Знак,Atlanthd35 Знак,Atlanthd36 Знак,Atlanthd312 Знак,Atlanthd37 Знак,Atlanthd38 Знак,Atlanthd39 Знак,Atlanthd310 Знак,Atlanthd313 Знак,H5 Знак"/>
    <w:basedOn w:val="a0"/>
    <w:link w:val="5"/>
    <w:rsid w:val="0060317C"/>
    <w:rPr>
      <w:rFonts w:ascii="Times New Roman" w:eastAsia="Times New Roman" w:hAnsi="Times New Roman" w:cs="Times New Roman"/>
      <w:b/>
      <w:bCs/>
      <w:i/>
      <w:iCs/>
      <w:sz w:val="26"/>
      <w:szCs w:val="26"/>
      <w:lang w:val="en-GB"/>
    </w:rPr>
  </w:style>
  <w:style w:type="character" w:customStyle="1" w:styleId="60">
    <w:name w:val="Заголовок 6 Знак"/>
    <w:aliases w:val="h6 Знак,Legal Level 1. Знак,Lev 6 Знак,Heading 6  Appendix Y &amp; Z Знак,Heading 6(unused) Знак,L1 PIP Знак,H6 Знак,H61 Знак,H62 Знак,H63 Знак,H64 Знак,H65 Знак,H66 Знак,H67 Знак,H68 Знак,H69 Знак,H610 Знак,H611 Знак,H612 Знак,H613 Знак"/>
    <w:basedOn w:val="a0"/>
    <w:link w:val="6"/>
    <w:rsid w:val="0060317C"/>
    <w:rPr>
      <w:rFonts w:ascii="Times New Roman" w:eastAsia="Times New Roman" w:hAnsi="Times New Roman" w:cs="Times New Roman"/>
      <w:b/>
      <w:bCs/>
      <w:lang w:val="en-GB"/>
    </w:rPr>
  </w:style>
  <w:style w:type="character" w:customStyle="1" w:styleId="70">
    <w:name w:val="Заголовок 7 Знак"/>
    <w:aliases w:val="h7 Знак,Legal Level 1.1. Знак,Lev 7 Знак,Heading 7(unused) Знак,L2 PIP Знак,H7DO NOT USE Знак"/>
    <w:basedOn w:val="a0"/>
    <w:link w:val="7"/>
    <w:rsid w:val="0060317C"/>
    <w:rPr>
      <w:rFonts w:ascii="Times New Roman" w:eastAsia="Times New Roman" w:hAnsi="Times New Roman" w:cs="Times New Roman"/>
      <w:sz w:val="24"/>
      <w:szCs w:val="24"/>
      <w:lang w:val="en-GB"/>
    </w:rPr>
  </w:style>
  <w:style w:type="character" w:customStyle="1" w:styleId="80">
    <w:name w:val="Заголовок 8 Знак"/>
    <w:aliases w:val="h8 Знак,Legal Level 1.1.1. Знак,Lev 8 Знак,h8 DO NOT USE Знак"/>
    <w:basedOn w:val="a0"/>
    <w:link w:val="8"/>
    <w:rsid w:val="0060317C"/>
    <w:rPr>
      <w:rFonts w:ascii="Times New Roman" w:eastAsia="Times New Roman" w:hAnsi="Times New Roman" w:cs="Times New Roman"/>
      <w:i/>
      <w:iCs/>
      <w:sz w:val="24"/>
      <w:szCs w:val="24"/>
      <w:lang w:val="en-GB"/>
    </w:rPr>
  </w:style>
  <w:style w:type="character" w:customStyle="1" w:styleId="90">
    <w:name w:val="Заголовок 9 Знак"/>
    <w:aliases w:val="h9 Знак,Heading 9 (defunct) Знак,Legal Level 1.1.1.1. Знак,Lev 9 Знак,App1 Знак,App Heading Знак,h9 DO NOT USE Знак"/>
    <w:basedOn w:val="a0"/>
    <w:link w:val="9"/>
    <w:rsid w:val="0060317C"/>
    <w:rPr>
      <w:rFonts w:ascii="Arial" w:eastAsia="Times New Roman" w:hAnsi="Arial" w:cs="Arial"/>
      <w:lang w:val="en-GB"/>
    </w:rPr>
  </w:style>
  <w:style w:type="paragraph" w:styleId="a6">
    <w:name w:val="Balloon Text"/>
    <w:basedOn w:val="a"/>
    <w:link w:val="a7"/>
    <w:uiPriority w:val="99"/>
    <w:semiHidden/>
    <w:unhideWhenUsed/>
    <w:rsid w:val="001D6B75"/>
    <w:rPr>
      <w:rFonts w:ascii="Segoe UI" w:hAnsi="Segoe UI" w:cs="Segoe UI"/>
      <w:sz w:val="18"/>
      <w:szCs w:val="18"/>
    </w:rPr>
  </w:style>
  <w:style w:type="character" w:customStyle="1" w:styleId="a7">
    <w:name w:val="Текст выноски Знак"/>
    <w:basedOn w:val="a0"/>
    <w:link w:val="a6"/>
    <w:uiPriority w:val="99"/>
    <w:semiHidden/>
    <w:rsid w:val="001D6B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15239">
      <w:bodyDiv w:val="1"/>
      <w:marLeft w:val="0"/>
      <w:marRight w:val="0"/>
      <w:marTop w:val="0"/>
      <w:marBottom w:val="0"/>
      <w:divBdr>
        <w:top w:val="none" w:sz="0" w:space="0" w:color="auto"/>
        <w:left w:val="none" w:sz="0" w:space="0" w:color="auto"/>
        <w:bottom w:val="none" w:sz="0" w:space="0" w:color="auto"/>
        <w:right w:val="none" w:sz="0" w:space="0" w:color="auto"/>
      </w:divBdr>
    </w:div>
    <w:div w:id="1452088814">
      <w:bodyDiv w:val="1"/>
      <w:marLeft w:val="0"/>
      <w:marRight w:val="0"/>
      <w:marTop w:val="0"/>
      <w:marBottom w:val="0"/>
      <w:divBdr>
        <w:top w:val="none" w:sz="0" w:space="0" w:color="auto"/>
        <w:left w:val="none" w:sz="0" w:space="0" w:color="auto"/>
        <w:bottom w:val="none" w:sz="0" w:space="0" w:color="auto"/>
        <w:right w:val="none" w:sz="0" w:space="0" w:color="auto"/>
      </w:divBdr>
    </w:div>
    <w:div w:id="202246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31422" TargetMode="External"/><Relationship Id="rId5" Type="http://schemas.openxmlformats.org/officeDocument/2006/relationships/hyperlink" Target="http://www.rus-olov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812</TotalTime>
  <Pages>1</Pages>
  <Words>867</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onoshko_n</dc:creator>
  <cp:lastModifiedBy>Самыкин Константин Станиславович</cp:lastModifiedBy>
  <cp:revision>211</cp:revision>
  <cp:lastPrinted>2021-03-19T12:44:00Z</cp:lastPrinted>
  <dcterms:created xsi:type="dcterms:W3CDTF">2018-03-05T05:50:00Z</dcterms:created>
  <dcterms:modified xsi:type="dcterms:W3CDTF">2026-01-15T13:39:00Z</dcterms:modified>
</cp:coreProperties>
</file>