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0C2FC0" w:rsidRDefault="00A3764C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Cs w:val="17"/>
          <w:shd w:val="clear" w:color="auto" w:fill="FAFAFA"/>
        </w:rPr>
      </w:pPr>
      <w:r w:rsidRPr="000C2FC0">
        <w:rPr>
          <w:rFonts w:asciiTheme="minorHAnsi" w:hAnsiTheme="minorHAnsi"/>
          <w:b/>
          <w:color w:val="000000"/>
          <w:szCs w:val="17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0C2FC0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0C2FC0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 Общие сведения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C2FC0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 xml:space="preserve">Публичное </w:t>
            </w:r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Русолово</w:t>
            </w:r>
            <w:proofErr w:type="spellEnd"/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»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C2FC0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П</w:t>
            </w:r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АО «</w:t>
            </w:r>
            <w:proofErr w:type="spellStart"/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Русолово</w:t>
            </w:r>
            <w:proofErr w:type="spellEnd"/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»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C2FC0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</w:rPr>
              <w:t>119049, г. Москва, Ленинский пр-т, д. 6, корп. 7, пом. III, комн. 47, эт.3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C2FC0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1127746391596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C2FC0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7706774915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C2FC0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15065-А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C2FC0" w:rsidRDefault="007173C5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hyperlink r:id="rId5" w:history="1">
              <w:r w:rsidR="000E0A39" w:rsidRPr="000C2FC0">
                <w:rPr>
                  <w:rFonts w:asciiTheme="minorHAnsi" w:hAnsiTheme="minorHAnsi"/>
                  <w:b/>
                  <w:i/>
                  <w:color w:val="0000FF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C2FC0" w:rsidRDefault="007173C5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hyperlink r:id="rId6" w:history="1">
              <w:r w:rsidR="000E0A39" w:rsidRPr="000C2FC0">
                <w:rPr>
                  <w:rFonts w:asciiTheme="minorHAnsi" w:hAnsiTheme="minorHAnsi"/>
                  <w:b/>
                  <w:i/>
                  <w:color w:val="0000FF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0C2FC0" w:rsidTr="007544BF">
        <w:trPr>
          <w:jc w:val="center"/>
        </w:trPr>
        <w:tc>
          <w:tcPr>
            <w:tcW w:w="5800" w:type="dxa"/>
          </w:tcPr>
          <w:p w:rsidR="00A3764C" w:rsidRPr="000C2FC0" w:rsidRDefault="00A3764C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0C2FC0" w:rsidRDefault="007173C5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Cs w:val="17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Cs w:val="17"/>
                <w:lang w:val="en-US" w:eastAsia="ru-RU"/>
              </w:rPr>
              <w:t>03</w:t>
            </w:r>
            <w:r>
              <w:rPr>
                <w:rFonts w:asciiTheme="minorHAnsi" w:hAnsiTheme="minorHAnsi"/>
                <w:b/>
                <w:i/>
                <w:szCs w:val="17"/>
                <w:lang w:eastAsia="ru-RU"/>
              </w:rPr>
              <w:t>.</w:t>
            </w:r>
            <w:r w:rsidR="00CF25FD">
              <w:rPr>
                <w:rFonts w:asciiTheme="minorHAnsi" w:hAnsiTheme="minorHAnsi"/>
                <w:b/>
                <w:i/>
                <w:szCs w:val="17"/>
                <w:lang w:val="en-US" w:eastAsia="ru-RU"/>
              </w:rPr>
              <w:t>02</w:t>
            </w:r>
            <w:r w:rsidR="008B6D1E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.</w:t>
            </w:r>
            <w:r>
              <w:rPr>
                <w:rFonts w:asciiTheme="minorHAnsi" w:hAnsiTheme="minorHAnsi"/>
                <w:b/>
                <w:i/>
                <w:szCs w:val="17"/>
                <w:lang w:eastAsia="ru-RU"/>
              </w:rPr>
              <w:t>2021</w:t>
            </w:r>
            <w:r w:rsidR="00A3764C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 xml:space="preserve"> г.</w:t>
            </w:r>
          </w:p>
        </w:tc>
      </w:tr>
      <w:tr w:rsidR="000E0A39" w:rsidRPr="000C2FC0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C2FC0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>2. Содержание сообщения</w:t>
            </w:r>
          </w:p>
        </w:tc>
      </w:tr>
      <w:tr w:rsidR="000E0A39" w:rsidRPr="000C2FC0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7" w:rsidRPr="000C2FC0" w:rsidRDefault="007F78EE" w:rsidP="00BD03A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Cs w:val="17"/>
              </w:rPr>
            </w:pPr>
            <w:r w:rsidRPr="000C2FC0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>2.1.</w:t>
            </w:r>
            <w:r w:rsidR="00A3764C" w:rsidRPr="000C2FC0">
              <w:rPr>
                <w:rFonts w:asciiTheme="minorHAnsi" w:hAnsiTheme="minorHAnsi"/>
                <w:bCs/>
                <w:color w:val="000000"/>
                <w:szCs w:val="17"/>
                <w:shd w:val="clear" w:color="auto" w:fill="FFFFFF"/>
              </w:rPr>
              <w:t>Кворум заседания совета директоров (наблюдательного совета) эмитента и результаты голосования по вопросам о принятии решений</w:t>
            </w:r>
            <w:r w:rsidR="00A3764C" w:rsidRPr="000C2FC0">
              <w:rPr>
                <w:rFonts w:asciiTheme="minorHAnsi" w:hAnsiTheme="minorHAnsi"/>
                <w:b/>
                <w:bCs/>
                <w:color w:val="000000"/>
                <w:szCs w:val="17"/>
                <w:shd w:val="clear" w:color="auto" w:fill="FFFFFF"/>
              </w:rPr>
              <w:t>:</w:t>
            </w:r>
            <w:r w:rsidR="00A3764C" w:rsidRPr="000C2FC0">
              <w:rPr>
                <w:rFonts w:asciiTheme="minorHAnsi" w:hAnsiTheme="minorHAnsi"/>
                <w:b/>
                <w:bCs/>
                <w:i/>
                <w:color w:val="000000"/>
                <w:szCs w:val="17"/>
                <w:shd w:val="clear" w:color="auto" w:fill="FFFFFF"/>
              </w:rPr>
              <w:t xml:space="preserve"> </w:t>
            </w:r>
            <w:r w:rsidR="005D45FD" w:rsidRPr="000C2FC0">
              <w:rPr>
                <w:rFonts w:asciiTheme="minorHAnsi" w:hAnsiTheme="minorHAnsi"/>
                <w:b/>
                <w:i/>
                <w:szCs w:val="17"/>
              </w:rPr>
              <w:t>в</w:t>
            </w:r>
            <w:r w:rsidR="007A3557" w:rsidRPr="000C2FC0">
              <w:rPr>
                <w:rFonts w:asciiTheme="minorHAnsi" w:hAnsiTheme="minorHAnsi"/>
                <w:b/>
                <w:i/>
                <w:szCs w:val="17"/>
              </w:rPr>
              <w:t xml:space="preserve"> </w:t>
            </w:r>
            <w:r w:rsidR="00AE6535" w:rsidRPr="000C2FC0">
              <w:rPr>
                <w:rFonts w:asciiTheme="minorHAnsi" w:hAnsiTheme="minorHAnsi"/>
                <w:b/>
                <w:i/>
                <w:szCs w:val="17"/>
              </w:rPr>
              <w:t>заседании приняли</w:t>
            </w:r>
            <w:r w:rsidR="00A3764C" w:rsidRPr="000C2FC0">
              <w:rPr>
                <w:rFonts w:asciiTheme="minorHAnsi" w:hAnsiTheme="minorHAnsi"/>
                <w:b/>
                <w:i/>
                <w:szCs w:val="17"/>
              </w:rPr>
              <w:t xml:space="preserve"> участие </w:t>
            </w:r>
            <w:r w:rsidR="00091656" w:rsidRPr="000C2FC0">
              <w:rPr>
                <w:rFonts w:asciiTheme="minorHAnsi" w:hAnsiTheme="minorHAnsi"/>
                <w:b/>
                <w:bCs/>
                <w:i/>
                <w:szCs w:val="17"/>
              </w:rPr>
              <w:t>7 членов</w:t>
            </w:r>
            <w:r w:rsidR="009E6F3C" w:rsidRPr="000C2FC0">
              <w:rPr>
                <w:rFonts w:asciiTheme="minorHAnsi" w:hAnsiTheme="minorHAnsi"/>
                <w:b/>
                <w:bCs/>
                <w:i/>
                <w:szCs w:val="17"/>
              </w:rPr>
              <w:t xml:space="preserve"> Совета директоров из 7</w:t>
            </w:r>
            <w:r w:rsidR="00536404" w:rsidRPr="000C2FC0">
              <w:rPr>
                <w:rFonts w:asciiTheme="minorHAnsi" w:hAnsiTheme="minorHAnsi"/>
                <w:b/>
                <w:bCs/>
                <w:i/>
                <w:szCs w:val="17"/>
              </w:rPr>
              <w:t>. Кворум для принятия решений по всем вопросам повестки дня заседания имеется.</w:t>
            </w:r>
            <w:r w:rsidR="00FE2857" w:rsidRPr="000C2FC0">
              <w:rPr>
                <w:rFonts w:asciiTheme="minorHAnsi" w:hAnsiTheme="minorHAnsi"/>
                <w:b/>
                <w:i/>
                <w:color w:val="000000"/>
                <w:szCs w:val="17"/>
              </w:rPr>
              <w:br/>
            </w:r>
            <w:r w:rsidR="00D41E46" w:rsidRPr="000C2FC0">
              <w:rPr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 xml:space="preserve">Итоги голосования </w:t>
            </w:r>
            <w:r w:rsidR="002A0E40" w:rsidRPr="000C2FC0">
              <w:rPr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 xml:space="preserve"> по вопросу № 1:</w:t>
            </w:r>
            <w:r w:rsidR="002A0E40" w:rsidRPr="000C2FC0">
              <w:rPr>
                <w:rStyle w:val="apple-converted-space"/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> </w:t>
            </w:r>
          </w:p>
          <w:p w:rsidR="00914785" w:rsidRPr="000C2FC0" w:rsidRDefault="00914785" w:rsidP="00914785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>«За» - единогласно, 7 (семь) голосов;</w:t>
            </w:r>
          </w:p>
          <w:p w:rsidR="00914785" w:rsidRPr="000C2FC0" w:rsidRDefault="00914785" w:rsidP="00914785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 xml:space="preserve">«Против» - 0 (ноль) голосов; </w:t>
            </w:r>
          </w:p>
          <w:p w:rsidR="00914785" w:rsidRPr="000C2FC0" w:rsidRDefault="00914785" w:rsidP="00914785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>«Воздержался» - 0 (ноль) голосов.</w:t>
            </w:r>
          </w:p>
          <w:p w:rsidR="00914785" w:rsidRPr="000C2FC0" w:rsidRDefault="00914785" w:rsidP="00914785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>РЕШЕНИЕ ПРИНЯТО.</w:t>
            </w:r>
          </w:p>
          <w:p w:rsidR="00663BFC" w:rsidRPr="000C2FC0" w:rsidRDefault="00FE2857" w:rsidP="00E22C1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</w:pPr>
            <w:r w:rsidRPr="000C2FC0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 xml:space="preserve">2.2. Содержание решений, принятых советом директоров </w:t>
            </w:r>
            <w:r w:rsidR="00A3764C" w:rsidRPr="000C2FC0">
              <w:rPr>
                <w:rFonts w:asciiTheme="minorHAnsi" w:hAnsiTheme="minorHAnsi"/>
                <w:bCs/>
                <w:color w:val="000000"/>
                <w:szCs w:val="17"/>
                <w:shd w:val="clear" w:color="auto" w:fill="FFFFFF"/>
              </w:rPr>
              <w:t xml:space="preserve">(наблюдательным советом) </w:t>
            </w:r>
            <w:r w:rsidRPr="000C2FC0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>эмитента:</w:t>
            </w:r>
          </w:p>
          <w:p w:rsidR="002A0E40" w:rsidRPr="000C2FC0" w:rsidRDefault="002A0E40" w:rsidP="00E22C1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</w:rPr>
              <w:t>По вопросу 1 повестки дня заседания Совета директоров:</w:t>
            </w:r>
          </w:p>
          <w:p w:rsidR="007173C5" w:rsidRDefault="007173C5" w:rsidP="00E22C1B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b/>
                <w:i/>
                <w:sz w:val="20"/>
                <w:szCs w:val="17"/>
                <w:lang w:eastAsia="en-US"/>
              </w:rPr>
            </w:pPr>
            <w:r w:rsidRPr="007173C5">
              <w:rPr>
                <w:rFonts w:asciiTheme="minorHAnsi" w:hAnsiTheme="minorHAnsi"/>
                <w:b/>
                <w:i/>
                <w:sz w:val="20"/>
                <w:szCs w:val="17"/>
                <w:lang w:eastAsia="en-US"/>
              </w:rPr>
              <w:t>Утвердить организационную структуру ПАО «</w:t>
            </w:r>
            <w:proofErr w:type="spellStart"/>
            <w:r w:rsidRPr="007173C5">
              <w:rPr>
                <w:rFonts w:asciiTheme="minorHAnsi" w:hAnsiTheme="minorHAnsi"/>
                <w:b/>
                <w:i/>
                <w:sz w:val="20"/>
                <w:szCs w:val="17"/>
                <w:lang w:eastAsia="en-US"/>
              </w:rPr>
              <w:t>Русолово</w:t>
            </w:r>
            <w:proofErr w:type="spellEnd"/>
            <w:r w:rsidRPr="007173C5">
              <w:rPr>
                <w:rFonts w:asciiTheme="minorHAnsi" w:hAnsiTheme="minorHAnsi"/>
                <w:b/>
                <w:i/>
                <w:sz w:val="20"/>
                <w:szCs w:val="17"/>
                <w:lang w:eastAsia="en-US"/>
              </w:rPr>
              <w:t>».</w:t>
            </w:r>
          </w:p>
          <w:p w:rsidR="00CD7102" w:rsidRPr="000C2FC0" w:rsidRDefault="00CD7102" w:rsidP="00E22C1B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>2.3</w:t>
            </w:r>
            <w:r w:rsidR="00A3764C" w:rsidRPr="000C2FC0">
              <w:rPr>
                <w:rFonts w:asciiTheme="minorHAnsi" w:hAnsiTheme="minorHAnsi"/>
                <w:sz w:val="20"/>
                <w:szCs w:val="17"/>
              </w:rPr>
              <w:t xml:space="preserve"> </w:t>
            </w:r>
            <w:r w:rsidR="00A3764C"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>Дата проведения заседания совета директоров (наблюдательного совета) эмитента, на котором приняты соответствующие решения</w:t>
            </w:r>
            <w:r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 xml:space="preserve">: </w:t>
            </w:r>
            <w:r w:rsidR="007173C5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03.02.2021 г</w:t>
            </w:r>
            <w:r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.</w:t>
            </w:r>
          </w:p>
          <w:p w:rsidR="008468C7" w:rsidRPr="000C2FC0" w:rsidRDefault="00CD7102" w:rsidP="008B6D1E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 xml:space="preserve">2.4. </w:t>
            </w:r>
            <w:r w:rsidR="00A3764C"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 xml:space="preserve">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 xml:space="preserve">Протокол № </w:t>
            </w:r>
            <w:r w:rsidR="007173C5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01/2021</w:t>
            </w:r>
            <w:r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 xml:space="preserve">-СД, дата составления протокола </w:t>
            </w:r>
            <w:r w:rsidR="007173C5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03.02.2021</w:t>
            </w:r>
            <w:r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 xml:space="preserve"> г.</w:t>
            </w:r>
          </w:p>
          <w:p w:rsidR="008F6037" w:rsidRPr="000C2FC0" w:rsidRDefault="00995C4C" w:rsidP="00C8660C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i/>
                <w:noProof/>
                <w:sz w:val="20"/>
                <w:szCs w:val="17"/>
                <w:lang w:eastAsia="ru-RU"/>
              </w:rPr>
              <w:t>2.5</w:t>
            </w:r>
            <w:r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>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</w:t>
            </w:r>
          </w:p>
          <w:p w:rsidR="00995C4C" w:rsidRPr="000C2FC0" w:rsidRDefault="00C8660C" w:rsidP="00C8660C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не применимо</w:t>
            </w:r>
          </w:p>
        </w:tc>
      </w:tr>
      <w:tr w:rsidR="000E0A39" w:rsidRPr="000C2FC0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C2FC0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>3. Подпись</w:t>
            </w:r>
          </w:p>
        </w:tc>
      </w:tr>
      <w:tr w:rsidR="000E0A39" w:rsidRPr="000C2FC0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C2FC0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>3.1. Генеральный директор</w:t>
            </w:r>
          </w:p>
          <w:p w:rsidR="000E0A39" w:rsidRPr="000C2FC0" w:rsidRDefault="00B82780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>П</w:t>
            </w:r>
            <w:r w:rsidR="000E0A39" w:rsidRPr="000C2FC0">
              <w:rPr>
                <w:rFonts w:asciiTheme="minorHAnsi" w:hAnsiTheme="minorHAnsi"/>
                <w:sz w:val="20"/>
                <w:szCs w:val="17"/>
              </w:rPr>
              <w:t>АО «</w:t>
            </w:r>
            <w:proofErr w:type="spellStart"/>
            <w:proofErr w:type="gramStart"/>
            <w:r w:rsidR="000E0A39" w:rsidRPr="000C2FC0">
              <w:rPr>
                <w:rFonts w:asciiTheme="minorHAnsi" w:hAnsiTheme="minorHAnsi"/>
                <w:sz w:val="20"/>
                <w:szCs w:val="17"/>
              </w:rPr>
              <w:t>Русолово</w:t>
            </w:r>
            <w:proofErr w:type="spellEnd"/>
            <w:r w:rsidR="000E0A39" w:rsidRPr="000C2FC0">
              <w:rPr>
                <w:rFonts w:asciiTheme="minorHAnsi" w:hAnsiTheme="minorHAnsi"/>
                <w:sz w:val="20"/>
                <w:szCs w:val="17"/>
              </w:rPr>
              <w:t xml:space="preserve">»   </w:t>
            </w:r>
            <w:proofErr w:type="gramEnd"/>
            <w:r w:rsidR="000E0A39" w:rsidRPr="000C2FC0">
              <w:rPr>
                <w:rFonts w:asciiTheme="minorHAnsi" w:hAnsiTheme="minorHAnsi"/>
                <w:sz w:val="20"/>
                <w:szCs w:val="17"/>
              </w:rPr>
              <w:t xml:space="preserve">                                        </w:t>
            </w:r>
            <w:r w:rsidR="004815FD" w:rsidRPr="000C2FC0">
              <w:rPr>
                <w:rFonts w:asciiTheme="minorHAnsi" w:hAnsiTheme="minorHAnsi"/>
                <w:sz w:val="20"/>
                <w:szCs w:val="17"/>
              </w:rPr>
              <w:t>________________</w:t>
            </w:r>
            <w:r w:rsidR="000E0A39" w:rsidRPr="000C2FC0">
              <w:rPr>
                <w:rFonts w:asciiTheme="minorHAnsi" w:hAnsiTheme="minorHAnsi"/>
                <w:sz w:val="20"/>
                <w:szCs w:val="17"/>
              </w:rPr>
              <w:t xml:space="preserve">                                           </w:t>
            </w:r>
            <w:r w:rsidR="00D23E9C" w:rsidRPr="000C2FC0">
              <w:rPr>
                <w:rFonts w:asciiTheme="minorHAnsi" w:hAnsiTheme="minorHAnsi"/>
                <w:sz w:val="20"/>
                <w:szCs w:val="17"/>
              </w:rPr>
              <w:t>Колесов Е.А.</w:t>
            </w:r>
          </w:p>
          <w:p w:rsidR="000E0A39" w:rsidRPr="000C2FC0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 xml:space="preserve">         </w:t>
            </w:r>
          </w:p>
          <w:p w:rsidR="000E0A39" w:rsidRPr="000C2FC0" w:rsidRDefault="000E0A39" w:rsidP="007173C5">
            <w:pPr>
              <w:pStyle w:val="prilozhenie"/>
              <w:ind w:firstLine="0"/>
              <w:jc w:val="left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>3.2. «</w:t>
            </w:r>
            <w:r w:rsidR="007173C5">
              <w:rPr>
                <w:rFonts w:asciiTheme="minorHAnsi" w:hAnsiTheme="minorHAnsi"/>
                <w:sz w:val="20"/>
                <w:szCs w:val="17"/>
              </w:rPr>
              <w:t>03</w:t>
            </w:r>
            <w:r w:rsidR="00D15436" w:rsidRPr="000C2FC0">
              <w:rPr>
                <w:rFonts w:asciiTheme="minorHAnsi" w:hAnsiTheme="minorHAnsi"/>
                <w:sz w:val="20"/>
                <w:szCs w:val="17"/>
              </w:rPr>
              <w:t xml:space="preserve">» </w:t>
            </w:r>
            <w:r w:rsidR="007173C5">
              <w:rPr>
                <w:rFonts w:asciiTheme="minorHAnsi" w:hAnsiTheme="minorHAnsi"/>
                <w:sz w:val="20"/>
                <w:szCs w:val="17"/>
              </w:rPr>
              <w:t>февраля 2021</w:t>
            </w:r>
            <w:bookmarkStart w:id="0" w:name="_GoBack"/>
            <w:bookmarkEnd w:id="0"/>
            <w:r w:rsidR="00912E53" w:rsidRPr="000C2FC0">
              <w:rPr>
                <w:rFonts w:asciiTheme="minorHAnsi" w:hAnsiTheme="minorHAnsi"/>
                <w:sz w:val="20"/>
                <w:szCs w:val="17"/>
              </w:rPr>
              <w:t xml:space="preserve"> года</w:t>
            </w:r>
            <w:r w:rsidRPr="000C2FC0">
              <w:rPr>
                <w:rFonts w:asciiTheme="minorHAnsi" w:hAnsiTheme="minorHAnsi"/>
                <w:sz w:val="20"/>
                <w:szCs w:val="17"/>
              </w:rPr>
              <w:t xml:space="preserve">                              </w:t>
            </w:r>
            <w:r w:rsidR="004815FD" w:rsidRPr="000C2FC0">
              <w:rPr>
                <w:rFonts w:asciiTheme="minorHAnsi" w:hAnsiTheme="minorHAnsi"/>
                <w:sz w:val="20"/>
                <w:szCs w:val="17"/>
              </w:rPr>
              <w:t xml:space="preserve">      </w:t>
            </w:r>
            <w:r w:rsidRPr="000C2FC0">
              <w:rPr>
                <w:rFonts w:asciiTheme="minorHAnsi" w:hAnsiTheme="minorHAnsi"/>
                <w:sz w:val="20"/>
                <w:szCs w:val="17"/>
              </w:rPr>
              <w:t xml:space="preserve">  М.П.</w:t>
            </w:r>
          </w:p>
        </w:tc>
      </w:tr>
    </w:tbl>
    <w:p w:rsidR="00375216" w:rsidRPr="000C2FC0" w:rsidRDefault="00375216" w:rsidP="00072E79">
      <w:pPr>
        <w:rPr>
          <w:rFonts w:asciiTheme="minorHAnsi" w:hAnsiTheme="minorHAnsi"/>
          <w:szCs w:val="17"/>
        </w:rPr>
      </w:pPr>
    </w:p>
    <w:sectPr w:rsidR="00375216" w:rsidRPr="000C2FC0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4265B"/>
    <w:rsid w:val="000457EF"/>
    <w:rsid w:val="00060B87"/>
    <w:rsid w:val="00072E79"/>
    <w:rsid w:val="00091656"/>
    <w:rsid w:val="000B2828"/>
    <w:rsid w:val="000C2FC0"/>
    <w:rsid w:val="000D1075"/>
    <w:rsid w:val="000D7073"/>
    <w:rsid w:val="000E0A39"/>
    <w:rsid w:val="000E4F62"/>
    <w:rsid w:val="00136A34"/>
    <w:rsid w:val="0014055B"/>
    <w:rsid w:val="00154A15"/>
    <w:rsid w:val="00167F61"/>
    <w:rsid w:val="001710B0"/>
    <w:rsid w:val="00175507"/>
    <w:rsid w:val="001B2614"/>
    <w:rsid w:val="001D6B75"/>
    <w:rsid w:val="0023191C"/>
    <w:rsid w:val="00233282"/>
    <w:rsid w:val="0023488E"/>
    <w:rsid w:val="0023601B"/>
    <w:rsid w:val="002539DC"/>
    <w:rsid w:val="00263681"/>
    <w:rsid w:val="00267EBB"/>
    <w:rsid w:val="002923AF"/>
    <w:rsid w:val="002A0E40"/>
    <w:rsid w:val="002C5525"/>
    <w:rsid w:val="002D56DC"/>
    <w:rsid w:val="002E464B"/>
    <w:rsid w:val="00303974"/>
    <w:rsid w:val="00350407"/>
    <w:rsid w:val="00363F18"/>
    <w:rsid w:val="003653A0"/>
    <w:rsid w:val="00375216"/>
    <w:rsid w:val="003D161D"/>
    <w:rsid w:val="003D7542"/>
    <w:rsid w:val="004013F8"/>
    <w:rsid w:val="0042171A"/>
    <w:rsid w:val="0042331D"/>
    <w:rsid w:val="004275F9"/>
    <w:rsid w:val="00431F69"/>
    <w:rsid w:val="00451BC2"/>
    <w:rsid w:val="004815FD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1AD1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56E65"/>
    <w:rsid w:val="00663BFC"/>
    <w:rsid w:val="006F05DD"/>
    <w:rsid w:val="007173C5"/>
    <w:rsid w:val="007350A8"/>
    <w:rsid w:val="007363DA"/>
    <w:rsid w:val="007544BF"/>
    <w:rsid w:val="00781CDA"/>
    <w:rsid w:val="007957B3"/>
    <w:rsid w:val="007A3557"/>
    <w:rsid w:val="007A7421"/>
    <w:rsid w:val="007D5A52"/>
    <w:rsid w:val="007F78EE"/>
    <w:rsid w:val="00813D07"/>
    <w:rsid w:val="0083189A"/>
    <w:rsid w:val="008468C7"/>
    <w:rsid w:val="00854C86"/>
    <w:rsid w:val="008B6D1E"/>
    <w:rsid w:val="008D4330"/>
    <w:rsid w:val="008F1CA7"/>
    <w:rsid w:val="008F6037"/>
    <w:rsid w:val="00907295"/>
    <w:rsid w:val="00912E53"/>
    <w:rsid w:val="00914785"/>
    <w:rsid w:val="009261DB"/>
    <w:rsid w:val="00952809"/>
    <w:rsid w:val="00977960"/>
    <w:rsid w:val="009842F8"/>
    <w:rsid w:val="00995C4C"/>
    <w:rsid w:val="009D2989"/>
    <w:rsid w:val="009E6F3C"/>
    <w:rsid w:val="009F36B3"/>
    <w:rsid w:val="009F7FB7"/>
    <w:rsid w:val="00A34BA0"/>
    <w:rsid w:val="00A3764C"/>
    <w:rsid w:val="00A442A4"/>
    <w:rsid w:val="00A55F7A"/>
    <w:rsid w:val="00A60EB5"/>
    <w:rsid w:val="00A63F60"/>
    <w:rsid w:val="00A94EB2"/>
    <w:rsid w:val="00AA0A50"/>
    <w:rsid w:val="00AB0324"/>
    <w:rsid w:val="00AE6535"/>
    <w:rsid w:val="00AE7450"/>
    <w:rsid w:val="00B204BF"/>
    <w:rsid w:val="00B24B50"/>
    <w:rsid w:val="00B43B3B"/>
    <w:rsid w:val="00B616D2"/>
    <w:rsid w:val="00B74ABC"/>
    <w:rsid w:val="00B80C67"/>
    <w:rsid w:val="00B82780"/>
    <w:rsid w:val="00B85540"/>
    <w:rsid w:val="00B94B61"/>
    <w:rsid w:val="00BD03A9"/>
    <w:rsid w:val="00BD4992"/>
    <w:rsid w:val="00C01A2C"/>
    <w:rsid w:val="00C169C9"/>
    <w:rsid w:val="00C455C0"/>
    <w:rsid w:val="00C601CC"/>
    <w:rsid w:val="00C61D41"/>
    <w:rsid w:val="00C771A6"/>
    <w:rsid w:val="00C86259"/>
    <w:rsid w:val="00C8660C"/>
    <w:rsid w:val="00C86F0F"/>
    <w:rsid w:val="00CA6C4E"/>
    <w:rsid w:val="00CD434B"/>
    <w:rsid w:val="00CD7102"/>
    <w:rsid w:val="00CF25FD"/>
    <w:rsid w:val="00CF46D8"/>
    <w:rsid w:val="00D03E04"/>
    <w:rsid w:val="00D15436"/>
    <w:rsid w:val="00D23E9C"/>
    <w:rsid w:val="00D41E46"/>
    <w:rsid w:val="00D5553A"/>
    <w:rsid w:val="00D647A5"/>
    <w:rsid w:val="00D6617A"/>
    <w:rsid w:val="00D772C6"/>
    <w:rsid w:val="00D81BDD"/>
    <w:rsid w:val="00DD4FEE"/>
    <w:rsid w:val="00E07112"/>
    <w:rsid w:val="00E22C1B"/>
    <w:rsid w:val="00E36DD7"/>
    <w:rsid w:val="00E60A46"/>
    <w:rsid w:val="00E75745"/>
    <w:rsid w:val="00EA1422"/>
    <w:rsid w:val="00EB2C0F"/>
    <w:rsid w:val="00ED14D2"/>
    <w:rsid w:val="00F01102"/>
    <w:rsid w:val="00F24427"/>
    <w:rsid w:val="00F35D4F"/>
    <w:rsid w:val="00F44A3A"/>
    <w:rsid w:val="00F51319"/>
    <w:rsid w:val="00F52E00"/>
    <w:rsid w:val="00F64280"/>
    <w:rsid w:val="00F93619"/>
    <w:rsid w:val="00FA1E47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4B1F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92</cp:revision>
  <cp:lastPrinted>2020-10-09T05:11:00Z</cp:lastPrinted>
  <dcterms:created xsi:type="dcterms:W3CDTF">2018-03-05T05:50:00Z</dcterms:created>
  <dcterms:modified xsi:type="dcterms:W3CDTF">2021-02-03T12:51:00Z</dcterms:modified>
</cp:coreProperties>
</file>